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151F" w14:textId="77777777" w:rsidR="0035095F" w:rsidRPr="005903DC" w:rsidRDefault="0035095F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022237B5" w14:textId="56F74CEF" w:rsidR="0035095F" w:rsidRPr="005903DC" w:rsidRDefault="001158D1">
      <w:pPr>
        <w:pStyle w:val="Sansinterligne"/>
        <w:jc w:val="center"/>
        <w:rPr>
          <w:rFonts w:ascii="Times New Roman" w:hAnsi="Times New Roman" w:cs="Times New Roman"/>
        </w:rPr>
      </w:pPr>
      <w:r w:rsidRPr="005903DC">
        <w:rPr>
          <w:rFonts w:ascii="Times New Roman" w:hAnsi="Times New Roman" w:cs="Times New Roman"/>
          <w:b/>
        </w:rPr>
        <w:t xml:space="preserve">PROCES VERBAL DE LA SEANCE DU </w:t>
      </w:r>
      <w:r w:rsidR="00D32A2E">
        <w:rPr>
          <w:rFonts w:ascii="Times New Roman" w:hAnsi="Times New Roman" w:cs="Times New Roman"/>
          <w:b/>
        </w:rPr>
        <w:t>4 FEVRIER 2025</w:t>
      </w:r>
    </w:p>
    <w:p w14:paraId="75BFCE87" w14:textId="77777777" w:rsidR="0035095F" w:rsidRPr="005903DC" w:rsidRDefault="0035095F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5A62FE97" w14:textId="77777777" w:rsidR="0035095F" w:rsidRPr="005903DC" w:rsidRDefault="0035095F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22CDC6D7" w14:textId="52D00AF4" w:rsidR="0035095F" w:rsidRPr="00824016" w:rsidRDefault="0096777F" w:rsidP="00CF7D01">
      <w:pPr>
        <w:pStyle w:val="Sansinterligne"/>
        <w:jc w:val="both"/>
        <w:rPr>
          <w:rFonts w:ascii="Times New Roman" w:hAnsi="Times New Roman" w:cs="Times New Roman"/>
        </w:rPr>
      </w:pPr>
      <w:r w:rsidRPr="00824016">
        <w:rPr>
          <w:rFonts w:ascii="Times New Roman" w:hAnsi="Times New Roman" w:cs="Times New Roman"/>
          <w:b/>
        </w:rPr>
        <w:t>Date de convocation :</w:t>
      </w:r>
      <w:r w:rsidRPr="00824016">
        <w:rPr>
          <w:rFonts w:ascii="Times New Roman" w:hAnsi="Times New Roman" w:cs="Times New Roman"/>
        </w:rPr>
        <w:t xml:space="preserve"> </w:t>
      </w:r>
      <w:r w:rsidR="00D32A2E" w:rsidRPr="00824016">
        <w:rPr>
          <w:rFonts w:ascii="Times New Roman" w:hAnsi="Times New Roman" w:cs="Times New Roman"/>
        </w:rPr>
        <w:t>28 janvier 2025</w:t>
      </w:r>
    </w:p>
    <w:p w14:paraId="4B51F3BB" w14:textId="36373F21" w:rsidR="0035095F" w:rsidRPr="00824016" w:rsidRDefault="0096777F" w:rsidP="00CF7D01">
      <w:pPr>
        <w:pStyle w:val="Sansinterligne"/>
        <w:jc w:val="both"/>
        <w:rPr>
          <w:rFonts w:ascii="Times New Roman" w:hAnsi="Times New Roman" w:cs="Times New Roman"/>
        </w:rPr>
      </w:pPr>
      <w:r w:rsidRPr="00824016">
        <w:rPr>
          <w:rFonts w:ascii="Times New Roman" w:hAnsi="Times New Roman" w:cs="Times New Roman"/>
          <w:b/>
        </w:rPr>
        <w:t>Date d’affichage </w:t>
      </w:r>
      <w:r w:rsidRPr="00824016">
        <w:rPr>
          <w:rFonts w:ascii="Times New Roman" w:hAnsi="Times New Roman" w:cs="Times New Roman"/>
        </w:rPr>
        <w:t>:</w:t>
      </w:r>
      <w:r w:rsidR="001158D1" w:rsidRPr="00824016">
        <w:rPr>
          <w:rFonts w:ascii="Times New Roman" w:hAnsi="Times New Roman" w:cs="Times New Roman"/>
        </w:rPr>
        <w:t xml:space="preserve"> </w:t>
      </w:r>
      <w:r w:rsidR="00D32A2E" w:rsidRPr="00824016">
        <w:rPr>
          <w:rFonts w:ascii="Times New Roman" w:hAnsi="Times New Roman" w:cs="Times New Roman"/>
        </w:rPr>
        <w:t>7 février 2025</w:t>
      </w:r>
    </w:p>
    <w:p w14:paraId="22002DAB" w14:textId="77777777" w:rsidR="0035095F" w:rsidRPr="00824016" w:rsidRDefault="0035095F" w:rsidP="00CF7D01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7BE4BFB3" w14:textId="5139B873" w:rsidR="0035095F" w:rsidRPr="00824016" w:rsidRDefault="0096777F" w:rsidP="00CF7D01">
      <w:pPr>
        <w:pStyle w:val="Sansinterligne"/>
        <w:jc w:val="both"/>
        <w:rPr>
          <w:rFonts w:ascii="Times New Roman" w:hAnsi="Times New Roman" w:cs="Times New Roman"/>
        </w:rPr>
      </w:pPr>
      <w:r w:rsidRPr="00824016">
        <w:rPr>
          <w:rFonts w:ascii="Times New Roman" w:hAnsi="Times New Roman" w:cs="Times New Roman"/>
          <w:b/>
        </w:rPr>
        <w:t xml:space="preserve">Présents : </w:t>
      </w:r>
      <w:r w:rsidRPr="00824016">
        <w:rPr>
          <w:rFonts w:ascii="Times New Roman" w:hAnsi="Times New Roman" w:cs="Times New Roman"/>
        </w:rPr>
        <w:t>Mmes</w:t>
      </w:r>
      <w:r w:rsidRPr="00824016">
        <w:rPr>
          <w:rFonts w:ascii="Times New Roman" w:hAnsi="Times New Roman" w:cs="Times New Roman"/>
          <w:b/>
        </w:rPr>
        <w:t xml:space="preserve"> </w:t>
      </w:r>
      <w:r w:rsidRPr="00824016">
        <w:rPr>
          <w:rFonts w:ascii="Times New Roman" w:hAnsi="Times New Roman" w:cs="Times New Roman"/>
        </w:rPr>
        <w:t xml:space="preserve">Gaëlle TURBANT –– Marie-Hélène JOLY – MM. Éric CAPRON – Arnaud MARQUIS – Yann BLANCHOT – Jean-Jacques BOSSE – </w:t>
      </w:r>
      <w:r w:rsidR="00D32A2E" w:rsidRPr="00824016">
        <w:rPr>
          <w:rFonts w:ascii="Times New Roman" w:hAnsi="Times New Roman" w:cs="Times New Roman"/>
        </w:rPr>
        <w:t>Fabrice GARDIN</w:t>
      </w:r>
      <w:r w:rsidR="00E365A7">
        <w:rPr>
          <w:rFonts w:ascii="Times New Roman" w:hAnsi="Times New Roman" w:cs="Times New Roman"/>
        </w:rPr>
        <w:t xml:space="preserve"> - </w:t>
      </w:r>
      <w:r w:rsidR="00D32A2E" w:rsidRPr="00824016">
        <w:rPr>
          <w:rFonts w:ascii="Times New Roman" w:hAnsi="Times New Roman" w:cs="Times New Roman"/>
        </w:rPr>
        <w:t xml:space="preserve"> </w:t>
      </w:r>
      <w:r w:rsidRPr="00824016">
        <w:rPr>
          <w:rFonts w:ascii="Times New Roman" w:hAnsi="Times New Roman" w:cs="Times New Roman"/>
        </w:rPr>
        <w:t>Guillaume FATRAS</w:t>
      </w:r>
      <w:r w:rsidR="00E66252" w:rsidRPr="00824016">
        <w:rPr>
          <w:rFonts w:ascii="Times New Roman" w:hAnsi="Times New Roman" w:cs="Times New Roman"/>
        </w:rPr>
        <w:t xml:space="preserve"> </w:t>
      </w:r>
      <w:r w:rsidRPr="00824016">
        <w:rPr>
          <w:rFonts w:ascii="Times New Roman" w:hAnsi="Times New Roman" w:cs="Times New Roman"/>
        </w:rPr>
        <w:t>– Michel de METZ</w:t>
      </w:r>
      <w:r w:rsidR="007D082E" w:rsidRPr="00824016">
        <w:rPr>
          <w:rFonts w:ascii="Times New Roman" w:hAnsi="Times New Roman" w:cs="Times New Roman"/>
        </w:rPr>
        <w:t xml:space="preserve"> - Bernard VINCENT</w:t>
      </w:r>
      <w:r w:rsidR="00156120">
        <w:rPr>
          <w:rFonts w:ascii="Times New Roman" w:hAnsi="Times New Roman" w:cs="Times New Roman"/>
        </w:rPr>
        <w:t>.</w:t>
      </w:r>
    </w:p>
    <w:p w14:paraId="119B3A47" w14:textId="77777777" w:rsidR="0035095F" w:rsidRPr="00824016" w:rsidRDefault="0035095F" w:rsidP="00CF7D01">
      <w:pPr>
        <w:pStyle w:val="Sansinterligne"/>
        <w:jc w:val="both"/>
        <w:rPr>
          <w:rFonts w:ascii="Times New Roman" w:hAnsi="Times New Roman" w:cs="Times New Roman"/>
        </w:rPr>
      </w:pPr>
    </w:p>
    <w:p w14:paraId="0B178033" w14:textId="15D86967" w:rsidR="0035095F" w:rsidRPr="00824016" w:rsidRDefault="0096777F" w:rsidP="00CF7D01">
      <w:pPr>
        <w:pStyle w:val="Sansinterligne"/>
        <w:tabs>
          <w:tab w:val="center" w:pos="5233"/>
        </w:tabs>
        <w:jc w:val="both"/>
        <w:rPr>
          <w:rFonts w:ascii="Times New Roman" w:hAnsi="Times New Roman" w:cs="Times New Roman"/>
        </w:rPr>
      </w:pPr>
      <w:r w:rsidRPr="00824016">
        <w:rPr>
          <w:rFonts w:ascii="Times New Roman" w:hAnsi="Times New Roman" w:cs="Times New Roman"/>
          <w:b/>
        </w:rPr>
        <w:t>Absent</w:t>
      </w:r>
      <w:r w:rsidR="00156120">
        <w:rPr>
          <w:rFonts w:ascii="Times New Roman" w:hAnsi="Times New Roman" w:cs="Times New Roman"/>
          <w:b/>
        </w:rPr>
        <w:t>e</w:t>
      </w:r>
      <w:r w:rsidRPr="00824016">
        <w:rPr>
          <w:rFonts w:ascii="Times New Roman" w:hAnsi="Times New Roman" w:cs="Times New Roman"/>
          <w:b/>
        </w:rPr>
        <w:t xml:space="preserve"> excusé</w:t>
      </w:r>
      <w:r w:rsidR="00156120">
        <w:rPr>
          <w:rFonts w:ascii="Times New Roman" w:hAnsi="Times New Roman" w:cs="Times New Roman"/>
          <w:b/>
        </w:rPr>
        <w:t>e</w:t>
      </w:r>
      <w:r w:rsidRPr="00824016">
        <w:rPr>
          <w:rFonts w:ascii="Times New Roman" w:hAnsi="Times New Roman" w:cs="Times New Roman"/>
          <w:b/>
        </w:rPr>
        <w:t> :</w:t>
      </w:r>
      <w:r w:rsidR="00D32A2E" w:rsidRPr="00824016">
        <w:rPr>
          <w:rFonts w:ascii="Times New Roman" w:hAnsi="Times New Roman" w:cs="Times New Roman"/>
        </w:rPr>
        <w:t xml:space="preserve"> Anouck MINGOZZI</w:t>
      </w:r>
      <w:r w:rsidRPr="00824016">
        <w:rPr>
          <w:rFonts w:ascii="Times New Roman" w:hAnsi="Times New Roman" w:cs="Times New Roman"/>
        </w:rPr>
        <w:tab/>
        <w:t xml:space="preserve"> </w:t>
      </w:r>
    </w:p>
    <w:p w14:paraId="1F9DE62B" w14:textId="77777777" w:rsidR="0035095F" w:rsidRPr="00824016" w:rsidRDefault="0035095F" w:rsidP="00CF7D01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0793B799" w14:textId="77777777" w:rsidR="0035095F" w:rsidRPr="00824016" w:rsidRDefault="0096777F" w:rsidP="00CF7D01">
      <w:pPr>
        <w:pStyle w:val="Sansinterligne"/>
        <w:jc w:val="both"/>
        <w:rPr>
          <w:rFonts w:ascii="Times New Roman" w:hAnsi="Times New Roman" w:cs="Times New Roman"/>
          <w:b/>
        </w:rPr>
      </w:pPr>
      <w:r w:rsidRPr="00824016">
        <w:rPr>
          <w:rFonts w:ascii="Times New Roman" w:hAnsi="Times New Roman" w:cs="Times New Roman"/>
          <w:b/>
        </w:rPr>
        <w:t>ORDRE DU JOUR</w:t>
      </w:r>
    </w:p>
    <w:p w14:paraId="48F70FFE" w14:textId="77777777" w:rsidR="0035095F" w:rsidRPr="00824016" w:rsidRDefault="0035095F" w:rsidP="00CF7D01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78E74BD9" w14:textId="77A07798" w:rsidR="00D32A2E" w:rsidRPr="00824016" w:rsidRDefault="0096777F" w:rsidP="00D32A2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fr-FR"/>
        </w:rPr>
      </w:pPr>
      <w:r w:rsidRPr="00824016">
        <w:rPr>
          <w:rFonts w:ascii="Times New Roman" w:hAnsi="Times New Roman" w:cs="Times New Roman"/>
        </w:rPr>
        <w:t>Approbation du procès-verbal de la séance précédente</w:t>
      </w:r>
    </w:p>
    <w:p w14:paraId="05D3E1F9" w14:textId="6615F2D0" w:rsidR="00D32A2E" w:rsidRPr="00824016" w:rsidRDefault="00D32A2E" w:rsidP="00D32A2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24016">
        <w:rPr>
          <w:rFonts w:ascii="Times New Roman" w:hAnsi="Times New Roman" w:cs="Times New Roman"/>
        </w:rPr>
        <w:t xml:space="preserve">Délibération : paiement </w:t>
      </w:r>
      <w:r w:rsidR="00156120">
        <w:rPr>
          <w:rFonts w:ascii="Times New Roman" w:hAnsi="Times New Roman" w:cs="Times New Roman"/>
        </w:rPr>
        <w:t>de l’</w:t>
      </w:r>
      <w:r w:rsidRPr="00824016">
        <w:rPr>
          <w:rFonts w:ascii="Times New Roman" w:hAnsi="Times New Roman" w:cs="Times New Roman"/>
        </w:rPr>
        <w:t>agent recenseur,</w:t>
      </w:r>
    </w:p>
    <w:p w14:paraId="5FA4F228" w14:textId="488FA40C" w:rsidR="00D32A2E" w:rsidRPr="00824016" w:rsidRDefault="00D32A2E" w:rsidP="00D32A2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24016">
        <w:rPr>
          <w:rFonts w:ascii="Times New Roman" w:hAnsi="Times New Roman" w:cs="Times New Roman"/>
        </w:rPr>
        <w:t>Délibération : participation fourrière,</w:t>
      </w:r>
    </w:p>
    <w:p w14:paraId="55EAC4FE" w14:textId="7D39E472" w:rsidR="00D32A2E" w:rsidRPr="00824016" w:rsidRDefault="00D32A2E" w:rsidP="00D32A2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24016">
        <w:rPr>
          <w:rFonts w:ascii="Times New Roman" w:hAnsi="Times New Roman" w:cs="Times New Roman"/>
        </w:rPr>
        <w:t>Délibération : adhésion service mission temporaire du CDG80,</w:t>
      </w:r>
    </w:p>
    <w:p w14:paraId="3643514B" w14:textId="6ED90AB3" w:rsidR="00A54B91" w:rsidRPr="00824016" w:rsidRDefault="00A54B91" w:rsidP="00D32A2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24016">
        <w:rPr>
          <w:rFonts w:ascii="Times New Roman" w:hAnsi="Times New Roman" w:cs="Times New Roman"/>
        </w:rPr>
        <w:t>Délibération : adhésion aux contrats d’assurance statutaire,</w:t>
      </w:r>
    </w:p>
    <w:p w14:paraId="2A9423A9" w14:textId="173D4CA1" w:rsidR="00D32A2E" w:rsidRPr="00824016" w:rsidRDefault="00D32A2E" w:rsidP="00D32A2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24016">
        <w:rPr>
          <w:rFonts w:ascii="Times New Roman" w:hAnsi="Times New Roman" w:cs="Times New Roman"/>
        </w:rPr>
        <w:t>Délibération : adhésion intramuros,</w:t>
      </w:r>
    </w:p>
    <w:p w14:paraId="1028C6A4" w14:textId="250CB24A" w:rsidR="00D32A2E" w:rsidRPr="00824016" w:rsidRDefault="00D32A2E" w:rsidP="00D32A2E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24016">
        <w:rPr>
          <w:rFonts w:ascii="Times New Roman" w:hAnsi="Times New Roman" w:cs="Times New Roman"/>
        </w:rPr>
        <w:t>Questions et informations diverses.</w:t>
      </w:r>
    </w:p>
    <w:p w14:paraId="6494CD9C" w14:textId="77777777" w:rsidR="0035095F" w:rsidRPr="005903DC" w:rsidRDefault="0035095F" w:rsidP="00CF7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EC31F9" w14:textId="5FC85C10" w:rsidR="00D43F21" w:rsidRDefault="00E66252" w:rsidP="00CF7D01">
      <w:pPr>
        <w:spacing w:after="0" w:line="240" w:lineRule="auto"/>
        <w:ind w:left="283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séance est ouverte à 19h00</w:t>
      </w:r>
      <w:r w:rsidR="00712DA5">
        <w:rPr>
          <w:rFonts w:ascii="Times New Roman" w:hAnsi="Times New Roman" w:cs="Times New Roman"/>
        </w:rPr>
        <w:t>.</w:t>
      </w:r>
    </w:p>
    <w:p w14:paraId="178B63C7" w14:textId="77777777" w:rsidR="0035095F" w:rsidRPr="005903DC" w:rsidRDefault="0035095F" w:rsidP="00CF7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1D028" w14:textId="45952208" w:rsidR="0035095F" w:rsidRPr="005903DC" w:rsidRDefault="0096777F" w:rsidP="00CF7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3DC">
        <w:rPr>
          <w:rFonts w:ascii="Times New Roman" w:hAnsi="Times New Roman" w:cs="Times New Roman"/>
          <w:b/>
          <w:u w:val="single"/>
        </w:rPr>
        <w:t>I / Approbation du</w:t>
      </w:r>
      <w:r w:rsidR="00E66252">
        <w:rPr>
          <w:rFonts w:ascii="Times New Roman" w:hAnsi="Times New Roman" w:cs="Times New Roman"/>
          <w:b/>
          <w:u w:val="single"/>
        </w:rPr>
        <w:t xml:space="preserve"> procès-verbal de la séance du </w:t>
      </w:r>
      <w:r w:rsidR="00530EA8">
        <w:rPr>
          <w:rFonts w:ascii="Times New Roman" w:hAnsi="Times New Roman" w:cs="Times New Roman"/>
          <w:b/>
          <w:u w:val="single"/>
        </w:rPr>
        <w:t xml:space="preserve">26 </w:t>
      </w:r>
      <w:r w:rsidR="009123D8">
        <w:rPr>
          <w:rFonts w:ascii="Times New Roman" w:hAnsi="Times New Roman" w:cs="Times New Roman"/>
          <w:b/>
          <w:u w:val="single"/>
        </w:rPr>
        <w:t>novembre 2024</w:t>
      </w:r>
    </w:p>
    <w:p w14:paraId="50AB575C" w14:textId="77777777" w:rsidR="0035095F" w:rsidRPr="005903DC" w:rsidRDefault="0035095F" w:rsidP="00CF7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5843538A" w14:textId="77777777" w:rsidR="0035095F" w:rsidRPr="005903DC" w:rsidRDefault="0096777F" w:rsidP="00CF7D01">
      <w:pPr>
        <w:spacing w:after="0"/>
        <w:jc w:val="both"/>
        <w:rPr>
          <w:rFonts w:ascii="Times New Roman" w:hAnsi="Times New Roman" w:cs="Times New Roman"/>
        </w:rPr>
      </w:pPr>
      <w:r w:rsidRPr="005903DC">
        <w:rPr>
          <w:rFonts w:ascii="Times New Roman" w:hAnsi="Times New Roman" w:cs="Times New Roman"/>
        </w:rPr>
        <w:t>Le procès-verbal est approuvé à l’unanimité et signé par tous les présents.</w:t>
      </w:r>
    </w:p>
    <w:p w14:paraId="29E8BD49" w14:textId="77777777" w:rsidR="0035095F" w:rsidRPr="005903DC" w:rsidRDefault="0035095F" w:rsidP="00CF7D01">
      <w:pPr>
        <w:pStyle w:val="Sansinterligne"/>
        <w:jc w:val="both"/>
        <w:rPr>
          <w:rFonts w:ascii="Times New Roman" w:hAnsi="Times New Roman" w:cs="Times New Roman"/>
          <w:b/>
          <w:bCs/>
          <w:u w:val="single"/>
        </w:rPr>
      </w:pPr>
    </w:p>
    <w:p w14:paraId="21A3E392" w14:textId="1D2A8D19" w:rsidR="003664C4" w:rsidRPr="006754F2" w:rsidRDefault="0096777F" w:rsidP="006754F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5903DC">
        <w:rPr>
          <w:rFonts w:ascii="Times New Roman" w:hAnsi="Times New Roman" w:cs="Times New Roman"/>
          <w:b/>
          <w:bCs/>
          <w:u w:val="single"/>
        </w:rPr>
        <w:t>II /</w:t>
      </w:r>
      <w:r w:rsidR="00E5471B" w:rsidRPr="005903DC">
        <w:rPr>
          <w:rFonts w:ascii="Times New Roman" w:hAnsi="Times New Roman" w:cs="Times New Roman"/>
          <w:b/>
          <w:bCs/>
          <w:u w:val="single"/>
        </w:rPr>
        <w:t xml:space="preserve"> Délibération</w:t>
      </w:r>
      <w:r w:rsidR="00C00AD2">
        <w:rPr>
          <w:rFonts w:ascii="Times New Roman" w:hAnsi="Times New Roman" w:cs="Times New Roman"/>
          <w:b/>
          <w:bCs/>
          <w:u w:val="single"/>
        </w:rPr>
        <w:t xml:space="preserve"> : </w:t>
      </w:r>
      <w:r w:rsidR="009123D8">
        <w:rPr>
          <w:rFonts w:ascii="Times New Roman" w:hAnsi="Times New Roman" w:cs="Times New Roman"/>
          <w:b/>
          <w:bCs/>
          <w:u w:val="single"/>
        </w:rPr>
        <w:t>paiement agent recenseur</w:t>
      </w:r>
    </w:p>
    <w:p w14:paraId="34FF8A97" w14:textId="77777777" w:rsidR="006754F2" w:rsidRPr="00B578A3" w:rsidRDefault="006754F2" w:rsidP="006754F2">
      <w:pPr>
        <w:pStyle w:val="LeMairerappellepropose"/>
        <w:spacing w:before="0" w:after="60"/>
        <w:rPr>
          <w:rFonts w:ascii="Times New Roman" w:hAnsi="Times New Roman"/>
          <w:b w:val="0"/>
          <w:sz w:val="22"/>
          <w:szCs w:val="22"/>
        </w:rPr>
      </w:pPr>
      <w:r w:rsidRPr="00B578A3">
        <w:rPr>
          <w:rFonts w:ascii="Times New Roman" w:hAnsi="Times New Roman"/>
          <w:b w:val="0"/>
          <w:sz w:val="22"/>
          <w:szCs w:val="22"/>
        </w:rPr>
        <w:t>Vu le code général des collectivités territoriales,</w:t>
      </w:r>
    </w:p>
    <w:p w14:paraId="4A747FD9" w14:textId="77777777" w:rsidR="006754F2" w:rsidRPr="00B578A3" w:rsidRDefault="006754F2" w:rsidP="006754F2">
      <w:pPr>
        <w:pStyle w:val="Corpsdetexte"/>
        <w:spacing w:after="60"/>
        <w:ind w:right="-143"/>
        <w:jc w:val="both"/>
        <w:rPr>
          <w:rFonts w:ascii="Times New Roman" w:hAnsi="Times New Roman" w:cs="Times New Roman"/>
        </w:rPr>
      </w:pPr>
      <w:r w:rsidRPr="00B578A3">
        <w:rPr>
          <w:rFonts w:ascii="Times New Roman" w:hAnsi="Times New Roman" w:cs="Times New Roman"/>
        </w:rPr>
        <w:t>Vu la loi n° 2002-276 du 27 février 2002 relative à la démocratie de proximité et notamment son titre V,</w:t>
      </w:r>
    </w:p>
    <w:p w14:paraId="72597C20" w14:textId="77777777" w:rsidR="006754F2" w:rsidRPr="00B578A3" w:rsidRDefault="006754F2" w:rsidP="006754F2">
      <w:pPr>
        <w:pStyle w:val="Corpsdetexte"/>
        <w:spacing w:after="60"/>
        <w:jc w:val="both"/>
        <w:rPr>
          <w:rFonts w:ascii="Times New Roman" w:hAnsi="Times New Roman" w:cs="Times New Roman"/>
        </w:rPr>
      </w:pPr>
      <w:r w:rsidRPr="00B578A3">
        <w:rPr>
          <w:rFonts w:ascii="Times New Roman" w:hAnsi="Times New Roman" w:cs="Times New Roman"/>
        </w:rPr>
        <w:t>Vu le décret n° 2003-485 du 5 juin 2003 relatif au recensement de la population,</w:t>
      </w:r>
    </w:p>
    <w:p w14:paraId="6DFBBEB9" w14:textId="77777777" w:rsidR="006754F2" w:rsidRPr="00B578A3" w:rsidRDefault="006754F2" w:rsidP="006754F2">
      <w:pPr>
        <w:pStyle w:val="Corpsdetexte"/>
        <w:spacing w:after="60"/>
        <w:jc w:val="both"/>
        <w:rPr>
          <w:rFonts w:ascii="Times New Roman" w:hAnsi="Times New Roman" w:cs="Times New Roman"/>
        </w:rPr>
      </w:pPr>
      <w:r w:rsidRPr="00B578A3">
        <w:rPr>
          <w:rFonts w:ascii="Times New Roman" w:hAnsi="Times New Roman" w:cs="Times New Roman"/>
        </w:rPr>
        <w:t>Vu le décret n° 2003-561 du 23 juin 2003 portant répartition des communes pour les besoins de recensement de la population,</w:t>
      </w:r>
    </w:p>
    <w:p w14:paraId="6DD0BD02" w14:textId="77777777" w:rsidR="006754F2" w:rsidRPr="00B578A3" w:rsidRDefault="006754F2" w:rsidP="006754F2">
      <w:pPr>
        <w:pStyle w:val="Corpsdetexte"/>
        <w:spacing w:after="60"/>
        <w:jc w:val="both"/>
        <w:rPr>
          <w:rFonts w:ascii="Times New Roman" w:hAnsi="Times New Roman" w:cs="Times New Roman"/>
        </w:rPr>
      </w:pPr>
    </w:p>
    <w:p w14:paraId="7BEFF507" w14:textId="45A9EF62" w:rsidR="006754F2" w:rsidRPr="00B578A3" w:rsidRDefault="006754F2" w:rsidP="006754F2">
      <w:pPr>
        <w:pStyle w:val="LeMairerappellepropose"/>
        <w:spacing w:before="0" w:after="0"/>
        <w:ind w:right="22"/>
        <w:rPr>
          <w:rFonts w:ascii="Times New Roman" w:hAnsi="Times New Roman"/>
          <w:b w:val="0"/>
          <w:sz w:val="22"/>
          <w:szCs w:val="22"/>
        </w:rPr>
      </w:pPr>
      <w:r w:rsidRPr="00B578A3">
        <w:rPr>
          <w:rFonts w:ascii="Times New Roman" w:hAnsi="Times New Roman"/>
          <w:b w:val="0"/>
          <w:sz w:val="22"/>
          <w:szCs w:val="22"/>
        </w:rPr>
        <w:t>Considérant la nécessité de créer un emploi</w:t>
      </w:r>
      <w:r w:rsidRPr="00B578A3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B578A3">
        <w:rPr>
          <w:rFonts w:ascii="Times New Roman" w:hAnsi="Times New Roman"/>
          <w:b w:val="0"/>
          <w:sz w:val="22"/>
          <w:szCs w:val="22"/>
        </w:rPr>
        <w:t>d'agent recenseur afin de réaliser les opérations du recensement en 2025,</w:t>
      </w:r>
    </w:p>
    <w:p w14:paraId="3F97FEC3" w14:textId="77777777" w:rsidR="006754F2" w:rsidRPr="00B578A3" w:rsidRDefault="006754F2" w:rsidP="006754F2">
      <w:pPr>
        <w:pStyle w:val="LeMairerappellepropose"/>
        <w:spacing w:before="0" w:after="0"/>
        <w:ind w:right="22"/>
        <w:rPr>
          <w:rFonts w:ascii="Times New Roman" w:hAnsi="Times New Roman"/>
          <w:b w:val="0"/>
          <w:sz w:val="22"/>
          <w:szCs w:val="22"/>
        </w:rPr>
      </w:pPr>
    </w:p>
    <w:p w14:paraId="34C784EA" w14:textId="5AB7E7B8" w:rsidR="006754F2" w:rsidRPr="00B578A3" w:rsidRDefault="006754F2" w:rsidP="006754F2">
      <w:pPr>
        <w:pStyle w:val="VuConsidrant"/>
        <w:spacing w:after="60"/>
        <w:rPr>
          <w:rFonts w:ascii="Times New Roman" w:hAnsi="Times New Roman" w:cs="Times New Roman"/>
          <w:sz w:val="22"/>
          <w:szCs w:val="22"/>
        </w:rPr>
      </w:pPr>
      <w:r w:rsidRPr="00B578A3">
        <w:rPr>
          <w:rFonts w:ascii="Times New Roman" w:hAnsi="Times New Roman" w:cs="Times New Roman"/>
          <w:sz w:val="22"/>
          <w:szCs w:val="22"/>
        </w:rPr>
        <w:t>Après en avoir délibéré, le Conseil municipal</w:t>
      </w:r>
      <w:r w:rsidR="004D2749">
        <w:rPr>
          <w:rFonts w:ascii="Times New Roman" w:hAnsi="Times New Roman" w:cs="Times New Roman"/>
          <w:sz w:val="22"/>
          <w:szCs w:val="22"/>
        </w:rPr>
        <w:t>, décide</w:t>
      </w:r>
      <w:r w:rsidRPr="00B578A3">
        <w:rPr>
          <w:rFonts w:ascii="Times New Roman" w:hAnsi="Times New Roman" w:cs="Times New Roman"/>
          <w:sz w:val="22"/>
          <w:szCs w:val="22"/>
        </w:rPr>
        <w:t>, à l’unanimité,</w:t>
      </w:r>
    </w:p>
    <w:p w14:paraId="6542CAEA" w14:textId="77777777" w:rsidR="006754F2" w:rsidRPr="00B578A3" w:rsidRDefault="006754F2" w:rsidP="006754F2">
      <w:pPr>
        <w:pStyle w:val="TiretVuConsidrant"/>
        <w:tabs>
          <w:tab w:val="left" w:pos="360"/>
        </w:tabs>
        <w:spacing w:after="0"/>
        <w:rPr>
          <w:rFonts w:ascii="Times New Roman" w:hAnsi="Times New Roman"/>
          <w:sz w:val="22"/>
          <w:szCs w:val="22"/>
        </w:rPr>
      </w:pPr>
    </w:p>
    <w:p w14:paraId="4E6F5EE7" w14:textId="4B284C57" w:rsidR="006754F2" w:rsidRDefault="006754F2" w:rsidP="006754F2">
      <w:pPr>
        <w:pStyle w:val="TiretVuConsidrant"/>
        <w:tabs>
          <w:tab w:val="left" w:pos="360"/>
          <w:tab w:val="left" w:leader="dot" w:pos="3060"/>
        </w:tabs>
        <w:spacing w:after="0"/>
        <w:ind w:left="0" w:firstLine="0"/>
        <w:rPr>
          <w:rFonts w:ascii="Times New Roman" w:hAnsi="Times New Roman"/>
          <w:sz w:val="22"/>
          <w:szCs w:val="22"/>
        </w:rPr>
      </w:pPr>
      <w:r w:rsidRPr="00B578A3">
        <w:rPr>
          <w:rFonts w:ascii="Times New Roman" w:hAnsi="Times New Roman"/>
          <w:sz w:val="22"/>
          <w:szCs w:val="22"/>
        </w:rPr>
        <w:t>La création d’un poste d’agent recenseur afin d’assurer les opérations du recensement de la population qui se dérouleront du 16 Janvier au 15 Février 2025.</w:t>
      </w:r>
    </w:p>
    <w:p w14:paraId="036B2BB1" w14:textId="77777777" w:rsidR="00361B29" w:rsidRDefault="00361B29" w:rsidP="006754F2">
      <w:pPr>
        <w:pStyle w:val="TiretVuConsidrant"/>
        <w:tabs>
          <w:tab w:val="left" w:pos="360"/>
          <w:tab w:val="left" w:leader="dot" w:pos="3060"/>
        </w:tabs>
        <w:spacing w:after="0"/>
        <w:ind w:left="0" w:firstLine="0"/>
        <w:rPr>
          <w:rFonts w:ascii="Times New Roman" w:hAnsi="Times New Roman"/>
          <w:sz w:val="22"/>
          <w:szCs w:val="22"/>
        </w:rPr>
      </w:pPr>
    </w:p>
    <w:p w14:paraId="2E81D36E" w14:textId="74303739" w:rsidR="00361B29" w:rsidRPr="00B578A3" w:rsidRDefault="00361B29" w:rsidP="006754F2">
      <w:pPr>
        <w:pStyle w:val="TiretVuConsidrant"/>
        <w:tabs>
          <w:tab w:val="left" w:pos="360"/>
          <w:tab w:val="left" w:leader="dot" w:pos="3060"/>
        </w:tabs>
        <w:spacing w:after="0"/>
        <w:ind w:left="0" w:firstLine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 poste est pourvu pour Clément </w:t>
      </w:r>
      <w:r w:rsidR="00CA4411">
        <w:rPr>
          <w:sz w:val="22"/>
          <w:szCs w:val="22"/>
        </w:rPr>
        <w:t>LE MADEC</w:t>
      </w:r>
      <w:r>
        <w:rPr>
          <w:rFonts w:ascii="Times New Roman" w:hAnsi="Times New Roman"/>
          <w:sz w:val="22"/>
          <w:szCs w:val="22"/>
        </w:rPr>
        <w:t>.</w:t>
      </w:r>
    </w:p>
    <w:p w14:paraId="2198B357" w14:textId="77777777" w:rsidR="006754F2" w:rsidRPr="00B578A3" w:rsidRDefault="006754F2" w:rsidP="006754F2">
      <w:pPr>
        <w:pStyle w:val="TiretVuConsidrant"/>
        <w:spacing w:after="0"/>
        <w:ind w:left="0" w:firstLine="425"/>
        <w:rPr>
          <w:rFonts w:ascii="Times New Roman" w:hAnsi="Times New Roman"/>
          <w:sz w:val="22"/>
          <w:szCs w:val="22"/>
        </w:rPr>
      </w:pPr>
    </w:p>
    <w:p w14:paraId="705B8AF1" w14:textId="47E22C08" w:rsidR="009D2E7A" w:rsidRPr="005903DC" w:rsidRDefault="00B578A3" w:rsidP="00FF3B33">
      <w:pPr>
        <w:pStyle w:val="TiretVuConsidrant"/>
        <w:spacing w:after="60"/>
        <w:ind w:left="0" w:firstLine="0"/>
        <w:rPr>
          <w:rFonts w:ascii="Times New Roman" w:hAnsi="Times New Roman"/>
          <w:sz w:val="22"/>
          <w:szCs w:val="22"/>
        </w:rPr>
      </w:pPr>
      <w:r w:rsidRPr="00B578A3">
        <w:rPr>
          <w:rFonts w:ascii="Times New Roman" w:hAnsi="Times New Roman"/>
          <w:sz w:val="22"/>
          <w:szCs w:val="22"/>
        </w:rPr>
        <w:t>L’</w:t>
      </w:r>
      <w:r w:rsidR="006754F2" w:rsidRPr="00B578A3">
        <w:rPr>
          <w:rFonts w:ascii="Times New Roman" w:hAnsi="Times New Roman"/>
          <w:sz w:val="22"/>
          <w:szCs w:val="22"/>
        </w:rPr>
        <w:t>agent recenseur percevra la somme de </w:t>
      </w:r>
      <w:r w:rsidR="009A6E6D">
        <w:rPr>
          <w:rFonts w:ascii="Times New Roman" w:hAnsi="Times New Roman"/>
          <w:sz w:val="22"/>
          <w:szCs w:val="22"/>
        </w:rPr>
        <w:t xml:space="preserve">500 € brut </w:t>
      </w:r>
      <w:r w:rsidR="006754F2" w:rsidRPr="00B578A3">
        <w:rPr>
          <w:rFonts w:ascii="Times New Roman" w:hAnsi="Times New Roman"/>
          <w:sz w:val="22"/>
          <w:szCs w:val="22"/>
        </w:rPr>
        <w:t>pour effectuer le recensement de la population au titre de l’année</w:t>
      </w:r>
      <w:r w:rsidRPr="00B578A3">
        <w:rPr>
          <w:rFonts w:ascii="Times New Roman" w:hAnsi="Times New Roman"/>
          <w:sz w:val="22"/>
          <w:szCs w:val="22"/>
        </w:rPr>
        <w:t xml:space="preserve"> 2025</w:t>
      </w:r>
      <w:r w:rsidR="006754F2" w:rsidRPr="00B578A3">
        <w:rPr>
          <w:rFonts w:ascii="Times New Roman" w:hAnsi="Times New Roman"/>
          <w:sz w:val="22"/>
          <w:szCs w:val="22"/>
        </w:rPr>
        <w:t>.</w:t>
      </w:r>
    </w:p>
    <w:p w14:paraId="3824345E" w14:textId="77777777" w:rsidR="0035095F" w:rsidRPr="005903DC" w:rsidRDefault="0035095F" w:rsidP="00CF7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F96812" w14:textId="36512020" w:rsidR="0035095F" w:rsidRPr="00547148" w:rsidRDefault="0096777F" w:rsidP="0054714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C00AD2">
        <w:rPr>
          <w:rFonts w:ascii="Times New Roman" w:hAnsi="Times New Roman" w:cs="Times New Roman"/>
          <w:b/>
          <w:u w:val="single"/>
        </w:rPr>
        <w:t xml:space="preserve">III / </w:t>
      </w:r>
      <w:r w:rsidR="00F545AF">
        <w:rPr>
          <w:rFonts w:ascii="Times New Roman" w:hAnsi="Times New Roman" w:cs="Times New Roman"/>
          <w:b/>
          <w:u w:val="single"/>
        </w:rPr>
        <w:t>Participation fourrière</w:t>
      </w:r>
    </w:p>
    <w:p w14:paraId="103755EB" w14:textId="77777777" w:rsidR="00F51B48" w:rsidRDefault="00F51B48" w:rsidP="00F51B48">
      <w:pPr>
        <w:pStyle w:val="Paragraphedeliste"/>
        <w:suppressAutoHyphens w:val="0"/>
        <w:autoSpaceDE w:val="0"/>
        <w:autoSpaceDN w:val="0"/>
        <w:adjustRightInd w:val="0"/>
        <w:spacing w:after="0" w:line="240" w:lineRule="auto"/>
        <w:ind w:left="283"/>
        <w:rPr>
          <w:rFonts w:ascii="Arial" w:hAnsi="Arial" w:cs="Arial"/>
        </w:rPr>
      </w:pPr>
    </w:p>
    <w:p w14:paraId="2A4D5E95" w14:textId="2E42D92B" w:rsidR="00F51B48" w:rsidRPr="00712DA5" w:rsidRDefault="00F51B48" w:rsidP="00712DA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1B48">
        <w:rPr>
          <w:rFonts w:ascii="Times New Roman" w:hAnsi="Times New Roman" w:cs="Times New Roman"/>
        </w:rPr>
        <w:t>La ville d’Amiens autorise la collectivité utilisatrice à bénéficier d’un accueil des animaux en</w:t>
      </w:r>
      <w:r>
        <w:rPr>
          <w:rFonts w:ascii="Times New Roman" w:hAnsi="Times New Roman" w:cs="Times New Roman"/>
        </w:rPr>
        <w:t xml:space="preserve"> </w:t>
      </w:r>
      <w:r w:rsidRPr="00F51B48">
        <w:rPr>
          <w:rFonts w:ascii="Times New Roman" w:hAnsi="Times New Roman" w:cs="Times New Roman"/>
        </w:rPr>
        <w:t>divagation sur son territoire au sein des locaux de la fourrière animale municipale de la Ville</w:t>
      </w:r>
      <w:r>
        <w:rPr>
          <w:rFonts w:ascii="Times New Roman" w:hAnsi="Times New Roman" w:cs="Times New Roman"/>
        </w:rPr>
        <w:t xml:space="preserve"> </w:t>
      </w:r>
      <w:r w:rsidRPr="00F51B48">
        <w:rPr>
          <w:rFonts w:ascii="Times New Roman" w:hAnsi="Times New Roman" w:cs="Times New Roman"/>
        </w:rPr>
        <w:t>d’Amiens.</w:t>
      </w:r>
      <w:r w:rsidR="00712DA5" w:rsidRPr="00712DA5">
        <w:rPr>
          <w:rFonts w:ascii="Arial" w:hAnsi="Arial" w:cs="Arial"/>
        </w:rPr>
        <w:t xml:space="preserve"> </w:t>
      </w:r>
      <w:r w:rsidR="00712DA5" w:rsidRPr="00712DA5">
        <w:rPr>
          <w:rFonts w:ascii="Times New Roman" w:hAnsi="Times New Roman" w:cs="Times New Roman"/>
        </w:rPr>
        <w:t xml:space="preserve">Afin de couvrir les </w:t>
      </w:r>
      <w:r w:rsidR="00712DA5" w:rsidRPr="00712DA5">
        <w:rPr>
          <w:rFonts w:ascii="Times New Roman" w:hAnsi="Times New Roman" w:cs="Times New Roman"/>
        </w:rPr>
        <w:lastRenderedPageBreak/>
        <w:t>frais de réfection du bâtiment et les frais d’entretien bâtimentaire, ladite convention met en place une tarification pour les communes utilisatrices.</w:t>
      </w:r>
    </w:p>
    <w:p w14:paraId="264AC896" w14:textId="77777777" w:rsidR="00F51B48" w:rsidRDefault="00F51B48" w:rsidP="00F51B4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F417AB" w14:textId="0DBF2E27" w:rsidR="00983FEA" w:rsidRPr="00F51B48" w:rsidRDefault="00983FEA" w:rsidP="00F51B4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1B48">
        <w:rPr>
          <w:rFonts w:ascii="Times New Roman" w:hAnsi="Times New Roman" w:cs="Times New Roman"/>
        </w:rPr>
        <w:t>La présente convention est consentie à titre pécuniaire.</w:t>
      </w:r>
      <w:r w:rsidR="00F51B48">
        <w:rPr>
          <w:rFonts w:ascii="Times New Roman" w:hAnsi="Times New Roman" w:cs="Times New Roman"/>
        </w:rPr>
        <w:t xml:space="preserve"> </w:t>
      </w:r>
      <w:r w:rsidRPr="00F51B48">
        <w:rPr>
          <w:rFonts w:ascii="Times New Roman" w:hAnsi="Times New Roman" w:cs="Times New Roman"/>
        </w:rPr>
        <w:t xml:space="preserve">Une participation </w:t>
      </w:r>
      <w:r w:rsidR="00F51B48" w:rsidRPr="00F51B48">
        <w:rPr>
          <w:rFonts w:ascii="Times New Roman" w:hAnsi="Times New Roman" w:cs="Times New Roman"/>
        </w:rPr>
        <w:t>financière</w:t>
      </w:r>
      <w:r w:rsidRPr="00F51B48">
        <w:rPr>
          <w:rFonts w:ascii="Times New Roman" w:hAnsi="Times New Roman" w:cs="Times New Roman"/>
        </w:rPr>
        <w:t xml:space="preserve"> liée aux travaux d’entretien </w:t>
      </w:r>
      <w:r w:rsidR="00F51B48" w:rsidRPr="00F51B48">
        <w:rPr>
          <w:rFonts w:ascii="Times New Roman" w:hAnsi="Times New Roman" w:cs="Times New Roman"/>
        </w:rPr>
        <w:t>bâtimentaire</w:t>
      </w:r>
      <w:r w:rsidRPr="00F51B48">
        <w:rPr>
          <w:rFonts w:ascii="Times New Roman" w:hAnsi="Times New Roman" w:cs="Times New Roman"/>
        </w:rPr>
        <w:t xml:space="preserve"> de la </w:t>
      </w:r>
      <w:r w:rsidR="00F51B48" w:rsidRPr="00F51B48">
        <w:rPr>
          <w:rFonts w:ascii="Times New Roman" w:hAnsi="Times New Roman" w:cs="Times New Roman"/>
        </w:rPr>
        <w:t>fourrière</w:t>
      </w:r>
      <w:r w:rsidRPr="00F51B48">
        <w:rPr>
          <w:rFonts w:ascii="Times New Roman" w:hAnsi="Times New Roman" w:cs="Times New Roman"/>
        </w:rPr>
        <w:t xml:space="preserve"> est demandée à chaque collectivité utilisatrice. Elle sera versée à la Ville d’Amiens suite à l’émission d’un titre de recettes le 1</w:t>
      </w:r>
      <w:r w:rsidRPr="00F51B48">
        <w:rPr>
          <w:rFonts w:ascii="Times New Roman" w:hAnsi="Times New Roman" w:cs="Times New Roman"/>
          <w:vertAlign w:val="superscript"/>
        </w:rPr>
        <w:t>er</w:t>
      </w:r>
      <w:r w:rsidRPr="00F51B48">
        <w:rPr>
          <w:rFonts w:ascii="Times New Roman" w:hAnsi="Times New Roman" w:cs="Times New Roman"/>
        </w:rPr>
        <w:t xml:space="preserve"> novembre de chaque année pour l’année en cours. Ce montant est fixé à 0,25 € / habitant (population INSEE de l’année) / an.</w:t>
      </w:r>
    </w:p>
    <w:p w14:paraId="53EBF4F0" w14:textId="77777777" w:rsidR="00983FEA" w:rsidRPr="00F51B48" w:rsidRDefault="00983FEA" w:rsidP="00983F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3CDBC7" w14:textId="77777777" w:rsidR="00983FEA" w:rsidRPr="00F51B48" w:rsidRDefault="00983FEA" w:rsidP="00983F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1B48">
        <w:rPr>
          <w:rFonts w:ascii="Times New Roman" w:hAnsi="Times New Roman" w:cs="Times New Roman"/>
        </w:rPr>
        <w:t>Le tarif pourra être révisé chaque année.</w:t>
      </w:r>
    </w:p>
    <w:p w14:paraId="61699A5B" w14:textId="77777777" w:rsidR="00983FEA" w:rsidRPr="00F51B48" w:rsidRDefault="00983FEA" w:rsidP="00983F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630413" w14:textId="718CE005" w:rsidR="00983FEA" w:rsidRPr="00F51B48" w:rsidRDefault="00983FEA" w:rsidP="00983F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1B48">
        <w:rPr>
          <w:rFonts w:ascii="Times New Roman" w:hAnsi="Times New Roman" w:cs="Times New Roman"/>
        </w:rPr>
        <w:t xml:space="preserve">Le mois de décembre 2024 ne sera pas facturé. La participation </w:t>
      </w:r>
      <w:r w:rsidR="00F51B48" w:rsidRPr="00F51B48">
        <w:rPr>
          <w:rFonts w:ascii="Times New Roman" w:hAnsi="Times New Roman" w:cs="Times New Roman"/>
        </w:rPr>
        <w:t>financière</w:t>
      </w:r>
      <w:r w:rsidRPr="00F51B48">
        <w:rPr>
          <w:rFonts w:ascii="Times New Roman" w:hAnsi="Times New Roman" w:cs="Times New Roman"/>
        </w:rPr>
        <w:t xml:space="preserve"> débutera au 01 janvier 2025.</w:t>
      </w:r>
    </w:p>
    <w:p w14:paraId="02F3ECD3" w14:textId="77777777" w:rsidR="00983FEA" w:rsidRPr="00F51B48" w:rsidRDefault="00983FEA" w:rsidP="00983F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99B41C" w14:textId="09AD52F1" w:rsidR="00983FEA" w:rsidRPr="00F51B48" w:rsidRDefault="00983FEA" w:rsidP="00983F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1B48">
        <w:rPr>
          <w:rFonts w:ascii="Times New Roman" w:hAnsi="Times New Roman" w:cs="Times New Roman"/>
        </w:rPr>
        <w:t>En cas de signature en cours d’année, la collectivité utilisatrice versera une participation liée aux frais d’entretien au prorata du nombre de mois d’un montant de 0,25 € / habitant.</w:t>
      </w:r>
    </w:p>
    <w:p w14:paraId="77720D15" w14:textId="77777777" w:rsidR="00983FEA" w:rsidRDefault="00983FEA" w:rsidP="00983F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F54E06" w14:textId="5EB01FC1" w:rsidR="00E72A09" w:rsidRPr="00983FEA" w:rsidRDefault="00983FEA" w:rsidP="00983F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3FEA">
        <w:rPr>
          <w:rFonts w:ascii="Times New Roman" w:hAnsi="Times New Roman" w:cs="Times New Roman"/>
        </w:rPr>
        <w:t>La collectivité utilisatrice fournira à la Ville d’Amiens un bon de commande incluant un</w:t>
      </w:r>
      <w:r>
        <w:rPr>
          <w:rFonts w:ascii="Times New Roman" w:hAnsi="Times New Roman" w:cs="Times New Roman"/>
        </w:rPr>
        <w:t xml:space="preserve"> </w:t>
      </w:r>
      <w:r w:rsidRPr="00983FEA">
        <w:rPr>
          <w:rFonts w:ascii="Times New Roman" w:hAnsi="Times New Roman" w:cs="Times New Roman"/>
        </w:rPr>
        <w:t xml:space="preserve">numéro d’engagement annuel ou apparaitra la participation </w:t>
      </w:r>
      <w:r w:rsidR="00824016" w:rsidRPr="00983FEA">
        <w:rPr>
          <w:rFonts w:ascii="Times New Roman" w:hAnsi="Times New Roman" w:cs="Times New Roman"/>
        </w:rPr>
        <w:t>financière</w:t>
      </w:r>
      <w:r w:rsidRPr="00983FEA">
        <w:rPr>
          <w:rFonts w:ascii="Times New Roman" w:hAnsi="Times New Roman" w:cs="Times New Roman"/>
        </w:rPr>
        <w:t xml:space="preserve"> avec le détail du</w:t>
      </w:r>
      <w:r>
        <w:rPr>
          <w:rFonts w:ascii="Times New Roman" w:hAnsi="Times New Roman" w:cs="Times New Roman"/>
        </w:rPr>
        <w:t xml:space="preserve"> </w:t>
      </w:r>
      <w:r w:rsidRPr="00983FEA">
        <w:rPr>
          <w:rFonts w:ascii="Times New Roman" w:hAnsi="Times New Roman" w:cs="Times New Roman"/>
        </w:rPr>
        <w:t>calcul : population INSEE de l’année considérée multipliée par 0.25 €.</w:t>
      </w:r>
    </w:p>
    <w:p w14:paraId="7951F828" w14:textId="77777777" w:rsidR="00F545AF" w:rsidRDefault="00F545AF" w:rsidP="00CF7D01">
      <w:pPr>
        <w:pStyle w:val="NormalWeb"/>
        <w:spacing w:before="0" w:beforeAutospacing="0" w:after="0" w:afterAutospacing="0"/>
        <w:ind w:left="283"/>
        <w:jc w:val="both"/>
        <w:rPr>
          <w:sz w:val="22"/>
          <w:szCs w:val="22"/>
        </w:rPr>
      </w:pPr>
    </w:p>
    <w:p w14:paraId="06D75383" w14:textId="77777777" w:rsidR="008C382B" w:rsidRPr="005903DC" w:rsidRDefault="008C382B" w:rsidP="00CF7D0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B7F795" w14:textId="77777777" w:rsidR="00891DE1" w:rsidRPr="005903DC" w:rsidRDefault="00891DE1" w:rsidP="00CF7D0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B2C4E0C" w14:textId="015C509C" w:rsidR="00C924FA" w:rsidRPr="00C924FA" w:rsidRDefault="0096777F" w:rsidP="00A27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924FA">
        <w:rPr>
          <w:rFonts w:ascii="Times New Roman" w:hAnsi="Times New Roman" w:cs="Times New Roman"/>
          <w:b/>
          <w:u w:val="single"/>
        </w:rPr>
        <w:t>I</w:t>
      </w:r>
      <w:r w:rsidR="00C638A0" w:rsidRPr="00C924FA">
        <w:rPr>
          <w:rFonts w:ascii="Times New Roman" w:hAnsi="Times New Roman" w:cs="Times New Roman"/>
          <w:b/>
          <w:u w:val="single"/>
        </w:rPr>
        <w:t>V</w:t>
      </w:r>
      <w:r w:rsidR="002566D4" w:rsidRPr="00C924FA">
        <w:rPr>
          <w:rFonts w:ascii="Times New Roman" w:hAnsi="Times New Roman" w:cs="Times New Roman"/>
          <w:b/>
          <w:u w:val="single"/>
        </w:rPr>
        <w:t>/</w:t>
      </w:r>
      <w:r w:rsidR="00C638A0" w:rsidRPr="00C924FA">
        <w:rPr>
          <w:rFonts w:ascii="Times New Roman" w:hAnsi="Times New Roman" w:cs="Times New Roman"/>
          <w:b/>
          <w:u w:val="single"/>
        </w:rPr>
        <w:t xml:space="preserve"> </w:t>
      </w:r>
      <w:r w:rsidR="00F545AF">
        <w:rPr>
          <w:rFonts w:ascii="Times New Roman" w:hAnsi="Times New Roman" w:cs="Times New Roman"/>
          <w:b/>
          <w:u w:val="single"/>
        </w:rPr>
        <w:t>Adhésion service mission temporaire</w:t>
      </w:r>
      <w:r w:rsidR="00FD5293" w:rsidRPr="00C924FA">
        <w:rPr>
          <w:rFonts w:ascii="Times New Roman" w:hAnsi="Times New Roman" w:cs="Times New Roman"/>
          <w:b/>
          <w:u w:val="single"/>
        </w:rPr>
        <w:t xml:space="preserve"> </w:t>
      </w:r>
      <w:r w:rsidR="00F545AF">
        <w:rPr>
          <w:rFonts w:ascii="Times New Roman" w:hAnsi="Times New Roman" w:cs="Times New Roman"/>
          <w:b/>
          <w:u w:val="single"/>
        </w:rPr>
        <w:t>du CDG80</w:t>
      </w:r>
    </w:p>
    <w:p w14:paraId="21788B0E" w14:textId="77777777" w:rsidR="004D2123" w:rsidRDefault="004D2123" w:rsidP="00B9404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14:paraId="6DC15B4C" w14:textId="46FDC831" w:rsidR="00682B04" w:rsidRPr="00682B04" w:rsidRDefault="00682B04" w:rsidP="00682B04">
      <w:pPr>
        <w:jc w:val="both"/>
        <w:rPr>
          <w:rFonts w:ascii="Times New Roman" w:hAnsi="Times New Roman" w:cs="Times New Roman"/>
        </w:rPr>
      </w:pPr>
      <w:r w:rsidRPr="00682B04">
        <w:rPr>
          <w:rFonts w:ascii="Times New Roman" w:hAnsi="Times New Roman" w:cs="Times New Roman"/>
        </w:rPr>
        <w:t xml:space="preserve">Monsieur le Maire expose au Conseil Municipal que l’article 25 de la loi n° 84-53 du 26 janvier 1984 modifiée portant dispositions statutaires relatives à la fonction publique territoriale prévoit que les Centres de gestion peuvent recruter des agents en vue de les affecter à des missions temporaires ou d’assurer le remplacement d’agents momentanément indisponibles ou encore de pourvoir à la vacance temporaire d’un emploi qui ne peut être immédiatement pourvu. </w:t>
      </w:r>
    </w:p>
    <w:p w14:paraId="63B0C79F" w14:textId="29D409BE" w:rsidR="00682B04" w:rsidRPr="00682B04" w:rsidRDefault="00682B04" w:rsidP="00682B04">
      <w:pPr>
        <w:jc w:val="both"/>
        <w:rPr>
          <w:rFonts w:ascii="Times New Roman" w:hAnsi="Times New Roman" w:cs="Times New Roman"/>
        </w:rPr>
      </w:pPr>
      <w:r w:rsidRPr="00682B04">
        <w:rPr>
          <w:rFonts w:ascii="Times New Roman" w:hAnsi="Times New Roman" w:cs="Times New Roman"/>
        </w:rPr>
        <w:t xml:space="preserve">Ces agents peuvent être mis à la disposition des collectivités affiliées et non affiliées à titre onéreux, conformément à l’article 22 (alinéa 6 de la loi n° 84-53) et par convention. </w:t>
      </w:r>
    </w:p>
    <w:p w14:paraId="2CA5090E" w14:textId="2DBA0847" w:rsidR="00682B04" w:rsidRPr="00682B04" w:rsidRDefault="00682B04" w:rsidP="00682B04">
      <w:pPr>
        <w:jc w:val="both"/>
        <w:rPr>
          <w:rFonts w:ascii="Times New Roman" w:hAnsi="Times New Roman" w:cs="Times New Roman"/>
        </w:rPr>
      </w:pPr>
      <w:r w:rsidRPr="00682B04">
        <w:rPr>
          <w:rFonts w:ascii="Times New Roman" w:hAnsi="Times New Roman" w:cs="Times New Roman"/>
        </w:rPr>
        <w:t xml:space="preserve">En outre la loi n°2009-972 du 3 août 2009 relative à la mobilité et aux parcours professionnels dans la fonction publique, désigne les Centres de gestion comme les principaux interlocuteurs des collectivités et établissements pour la mise à disposition de personnel intérimaire. </w:t>
      </w:r>
    </w:p>
    <w:p w14:paraId="7810FE17" w14:textId="54DC4543" w:rsidR="00682B04" w:rsidRPr="00682B04" w:rsidRDefault="00682B04" w:rsidP="00682B04">
      <w:pPr>
        <w:jc w:val="both"/>
        <w:rPr>
          <w:rFonts w:ascii="Times New Roman" w:hAnsi="Times New Roman" w:cs="Times New Roman"/>
        </w:rPr>
      </w:pPr>
      <w:r w:rsidRPr="00682B04">
        <w:rPr>
          <w:rFonts w:ascii="Times New Roman" w:hAnsi="Times New Roman" w:cs="Times New Roman"/>
        </w:rPr>
        <w:t>Pour assurer la continuité du service, Monsieur le Maire propose d’adhérer au service des missions temporaires du CDG</w:t>
      </w:r>
      <w:r>
        <w:rPr>
          <w:rFonts w:ascii="Times New Roman" w:hAnsi="Times New Roman" w:cs="Times New Roman"/>
        </w:rPr>
        <w:t>80</w:t>
      </w:r>
      <w:r w:rsidRPr="00682B04">
        <w:rPr>
          <w:rFonts w:ascii="Times New Roman" w:hAnsi="Times New Roman" w:cs="Times New Roman"/>
        </w:rPr>
        <w:t xml:space="preserve"> et il présente la convention type à partir de laquelle les demandes de mise à disposition de personnel à titre onéreux pourront être adressées au Cdg</w:t>
      </w:r>
      <w:r>
        <w:rPr>
          <w:rFonts w:ascii="Times New Roman" w:hAnsi="Times New Roman" w:cs="Times New Roman"/>
        </w:rPr>
        <w:t>80</w:t>
      </w:r>
      <w:r w:rsidRPr="00682B04">
        <w:rPr>
          <w:rFonts w:ascii="Times New Roman" w:hAnsi="Times New Roman" w:cs="Times New Roman"/>
        </w:rPr>
        <w:t xml:space="preserve">. </w:t>
      </w:r>
    </w:p>
    <w:p w14:paraId="3EF0C1B3" w14:textId="77777777" w:rsidR="00682B04" w:rsidRPr="00682B04" w:rsidRDefault="00682B04" w:rsidP="00682B0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82B04">
        <w:rPr>
          <w:rFonts w:ascii="Times New Roman" w:hAnsi="Times New Roman" w:cs="Times New Roman"/>
          <w:b/>
          <w:bCs/>
          <w:u w:val="single"/>
        </w:rPr>
        <w:t>Décide</w:t>
      </w:r>
    </w:p>
    <w:p w14:paraId="4A6F77AA" w14:textId="2741EEC5" w:rsidR="00682B04" w:rsidRPr="00682B04" w:rsidRDefault="00682B04" w:rsidP="00682B04">
      <w:pPr>
        <w:jc w:val="both"/>
        <w:rPr>
          <w:rFonts w:ascii="Times New Roman" w:hAnsi="Times New Roman" w:cs="Times New Roman"/>
        </w:rPr>
      </w:pPr>
      <w:r w:rsidRPr="00682B04">
        <w:rPr>
          <w:rFonts w:ascii="Times New Roman" w:hAnsi="Times New Roman" w:cs="Times New Roman"/>
        </w:rPr>
        <w:t xml:space="preserve">Après en avoir délibéré, le Conseil municipal, [Résultat du vote], ÉMET UN AVIS FAVORABLE de principe pour le recours au service de remplacement proposé par le </w:t>
      </w:r>
      <w:r>
        <w:rPr>
          <w:rFonts w:ascii="Times New Roman" w:hAnsi="Times New Roman" w:cs="Times New Roman"/>
        </w:rPr>
        <w:t>Cdg80,</w:t>
      </w:r>
      <w:r w:rsidRPr="00682B04">
        <w:rPr>
          <w:rFonts w:ascii="Times New Roman" w:hAnsi="Times New Roman" w:cs="Times New Roman"/>
        </w:rPr>
        <w:t xml:space="preserve"> </w:t>
      </w:r>
    </w:p>
    <w:p w14:paraId="2DE3D3B4" w14:textId="1349B19F" w:rsidR="00682B04" w:rsidRPr="00682B04" w:rsidRDefault="00682B04" w:rsidP="00682B04">
      <w:pPr>
        <w:jc w:val="both"/>
        <w:rPr>
          <w:rFonts w:ascii="Times New Roman" w:hAnsi="Times New Roman" w:cs="Times New Roman"/>
        </w:rPr>
      </w:pPr>
      <w:r w:rsidRPr="00682B04">
        <w:rPr>
          <w:rFonts w:ascii="Times New Roman" w:hAnsi="Times New Roman" w:cs="Times New Roman"/>
        </w:rPr>
        <w:t>APPROUVE le projet de convention afférent, tel que présenté par Monsieur le Maire, et éventuellement, toute nouvelle convention émanant du Cdg</w:t>
      </w:r>
      <w:r>
        <w:rPr>
          <w:rFonts w:ascii="Times New Roman" w:hAnsi="Times New Roman" w:cs="Times New Roman"/>
        </w:rPr>
        <w:t>80</w:t>
      </w:r>
      <w:r w:rsidRPr="00682B04">
        <w:rPr>
          <w:rFonts w:ascii="Times New Roman" w:hAnsi="Times New Roman" w:cs="Times New Roman"/>
        </w:rPr>
        <w:t>,</w:t>
      </w:r>
    </w:p>
    <w:p w14:paraId="07CC4F06" w14:textId="6875769F" w:rsidR="00682B04" w:rsidRPr="00682B04" w:rsidRDefault="00682B04" w:rsidP="00682B04">
      <w:pPr>
        <w:jc w:val="both"/>
        <w:rPr>
          <w:rFonts w:ascii="Times New Roman" w:hAnsi="Times New Roman" w:cs="Times New Roman"/>
        </w:rPr>
      </w:pPr>
      <w:r w:rsidRPr="00682B04">
        <w:rPr>
          <w:rFonts w:ascii="Times New Roman" w:hAnsi="Times New Roman" w:cs="Times New Roman"/>
        </w:rPr>
        <w:t>AUTORISE Monsieur le Maire à signer cette convention avec Monsieur le Président du Centre de gestion de la Fonction Publique Territoriale de l</w:t>
      </w:r>
      <w:r w:rsidR="00CB642B">
        <w:rPr>
          <w:rFonts w:ascii="Times New Roman" w:hAnsi="Times New Roman" w:cs="Times New Roman"/>
        </w:rPr>
        <w:t>a Somme</w:t>
      </w:r>
      <w:r w:rsidRPr="00682B04">
        <w:rPr>
          <w:rFonts w:ascii="Times New Roman" w:hAnsi="Times New Roman" w:cs="Times New Roman"/>
        </w:rPr>
        <w:t>, et éventuellement toute nouvelle convention émanent du CDG</w:t>
      </w:r>
      <w:r>
        <w:rPr>
          <w:rFonts w:ascii="Times New Roman" w:hAnsi="Times New Roman" w:cs="Times New Roman"/>
        </w:rPr>
        <w:t>80.</w:t>
      </w:r>
    </w:p>
    <w:p w14:paraId="34388EF0" w14:textId="67E964A7" w:rsidR="00F545AF" w:rsidRPr="00E9110C" w:rsidRDefault="00682B04" w:rsidP="00E9110C">
      <w:pPr>
        <w:jc w:val="both"/>
        <w:rPr>
          <w:rFonts w:ascii="Times New Roman" w:hAnsi="Times New Roman" w:cs="Times New Roman"/>
        </w:rPr>
      </w:pPr>
      <w:r w:rsidRPr="00682B04">
        <w:rPr>
          <w:rFonts w:ascii="Times New Roman" w:hAnsi="Times New Roman" w:cs="Times New Roman"/>
        </w:rPr>
        <w:t>DIT que les dépenses nécessaires, liées à ces mises,</w:t>
      </w:r>
      <w:r w:rsidR="00873ABC">
        <w:rPr>
          <w:rFonts w:ascii="Times New Roman" w:hAnsi="Times New Roman" w:cs="Times New Roman"/>
        </w:rPr>
        <w:t xml:space="preserve"> </w:t>
      </w:r>
      <w:r w:rsidRPr="00682B04">
        <w:rPr>
          <w:rFonts w:ascii="Times New Roman" w:hAnsi="Times New Roman" w:cs="Times New Roman"/>
        </w:rPr>
        <w:t>à dispositions de personnel par le Cdg</w:t>
      </w:r>
      <w:r>
        <w:rPr>
          <w:rFonts w:ascii="Times New Roman" w:hAnsi="Times New Roman" w:cs="Times New Roman"/>
        </w:rPr>
        <w:t>80,</w:t>
      </w:r>
      <w:r w:rsidRPr="00682B04">
        <w:rPr>
          <w:rFonts w:ascii="Times New Roman" w:hAnsi="Times New Roman" w:cs="Times New Roman"/>
        </w:rPr>
        <w:t xml:space="preserve"> seront autorisées après avoir été prévues au Budget. </w:t>
      </w:r>
    </w:p>
    <w:p w14:paraId="69F1388C" w14:textId="77777777" w:rsidR="00F545AF" w:rsidRDefault="00F545AF" w:rsidP="00B9404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14:paraId="48D8178C" w14:textId="2FDD74E7" w:rsidR="004D2123" w:rsidRPr="00EC2E60" w:rsidRDefault="004D2123" w:rsidP="004D21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EC2E60">
        <w:rPr>
          <w:rFonts w:ascii="Times New Roman" w:hAnsi="Times New Roman" w:cs="Times New Roman"/>
          <w:b/>
          <w:bCs/>
          <w:u w:val="single"/>
        </w:rPr>
        <w:t xml:space="preserve">V/ </w:t>
      </w:r>
      <w:r w:rsidR="00F545AF">
        <w:rPr>
          <w:rFonts w:ascii="Times New Roman" w:hAnsi="Times New Roman" w:cs="Times New Roman"/>
          <w:b/>
          <w:bCs/>
          <w:u w:val="single"/>
        </w:rPr>
        <w:t>Adhésion contrat d’assurance statutaire</w:t>
      </w:r>
    </w:p>
    <w:p w14:paraId="21615332" w14:textId="77777777" w:rsidR="004D2123" w:rsidRPr="002C3C4A" w:rsidRDefault="004D2123" w:rsidP="00B94047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14:paraId="2FEC0A9F" w14:textId="5D28FC43" w:rsidR="00F545AF" w:rsidRPr="00CB642B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Le maire</w:t>
      </w:r>
      <w:r w:rsidRPr="00CB642B">
        <w:rPr>
          <w:rFonts w:ascii="Times New Roman" w:hAnsi="Times New Roman" w:cs="Times New Roman"/>
          <w:i/>
        </w:rPr>
        <w:t xml:space="preserve"> </w:t>
      </w:r>
      <w:r w:rsidRPr="00CB642B">
        <w:rPr>
          <w:rFonts w:ascii="Times New Roman" w:hAnsi="Times New Roman" w:cs="Times New Roman"/>
        </w:rPr>
        <w:t>expose :</w:t>
      </w:r>
    </w:p>
    <w:p w14:paraId="0D60336E" w14:textId="77777777" w:rsidR="00F545AF" w:rsidRPr="00AE14D5" w:rsidRDefault="00F545AF" w:rsidP="00AE14D5">
      <w:pPr>
        <w:suppressAutoHyphens w:val="0"/>
        <w:spacing w:after="0"/>
        <w:jc w:val="both"/>
        <w:rPr>
          <w:rFonts w:ascii="Times New Roman" w:hAnsi="Times New Roman" w:cs="Times New Roman"/>
        </w:rPr>
      </w:pPr>
      <w:r w:rsidRPr="00AE14D5">
        <w:rPr>
          <w:rFonts w:ascii="Times New Roman" w:hAnsi="Times New Roman" w:cs="Times New Roman"/>
        </w:rPr>
        <w:t>Le Centre de Gestion offre à ses collectivités et établissements publics affiliés l’opportunité de pouvoir souscrire un contrat d’assurance statutaire garantissant les frais laissés à leur charge, en vertu de l’application des textes régissant le statut de ses agents en matière de protection sociale en mutualisant les risques</w:t>
      </w:r>
    </w:p>
    <w:p w14:paraId="3EA1C93E" w14:textId="77777777" w:rsidR="00F545AF" w:rsidRPr="00CB642B" w:rsidRDefault="00F545AF" w:rsidP="00F545AF">
      <w:pPr>
        <w:spacing w:after="0"/>
        <w:jc w:val="both"/>
        <w:rPr>
          <w:rFonts w:ascii="Times New Roman" w:hAnsi="Times New Roman" w:cs="Times New Roman"/>
        </w:rPr>
      </w:pPr>
    </w:p>
    <w:p w14:paraId="5FB237E6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L’assemblée délibérante, après en avoir délibéré :</w:t>
      </w:r>
    </w:p>
    <w:p w14:paraId="53174D5E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</w:p>
    <w:p w14:paraId="3FFFEEAF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Vu la loi n°84-53 du 26 janvier 1984 portant dispositions statutaires relatives à la Fonction Publique Territoriale, notamment l’article 26 ;</w:t>
      </w:r>
    </w:p>
    <w:p w14:paraId="587479C1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Vu le décret n°86-552 du 14 mars 1986 pris pour l’application de l’article 26 de la loi n°84-53 du 26 janvier 1984 et relatif aux contrats d’assurances souscrits par les Centres de Gestion pour le compte des collectivités locales et établissements territoriaux ;</w:t>
      </w:r>
    </w:p>
    <w:p w14:paraId="076FB436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</w:p>
    <w:p w14:paraId="63613FF3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Décide :</w:t>
      </w:r>
    </w:p>
    <w:p w14:paraId="24DF404B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</w:p>
    <w:p w14:paraId="23B2501E" w14:textId="72AF0232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  <w:b/>
        </w:rPr>
        <w:t>Article unique</w:t>
      </w:r>
      <w:r w:rsidRPr="006D2F82">
        <w:rPr>
          <w:rFonts w:ascii="Times New Roman" w:hAnsi="Times New Roman" w:cs="Times New Roman"/>
        </w:rPr>
        <w:t> : la collectivité charge le Centre de Gestion de négocier un contrat d’assurances statutaires auprès d’une entreprise d’assurance agréée pour la période du 01/01/2026 au 31/12/2030.</w:t>
      </w:r>
    </w:p>
    <w:p w14:paraId="0AB864B2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</w:p>
    <w:p w14:paraId="5EFBB350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S’agissant d’un contrat groupe ouvert à adhésion facultative, au terme de la consultation, (la collectivité ou l’établissement public) aura la faculté de ne pas adhérer à ce nouveau contrat.</w:t>
      </w:r>
    </w:p>
    <w:p w14:paraId="791AFC2B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</w:p>
    <w:p w14:paraId="1B490458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Ce contrat couvrira tout ou partie des risques suivants :</w:t>
      </w:r>
    </w:p>
    <w:p w14:paraId="5B386E39" w14:textId="77777777" w:rsidR="00F545AF" w:rsidRPr="006D2F82" w:rsidRDefault="00F545AF" w:rsidP="00F545AF">
      <w:pPr>
        <w:pStyle w:val="Paragraphedeliste"/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Agents affiliés à la C.N.R.A.C.L. :</w:t>
      </w:r>
    </w:p>
    <w:p w14:paraId="1EE95AC6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Décès, accident du travail, maladie professionnelle, maladie ordinaire, longue maladie, longue durée, temps partiel thérapeutique, maternité-paternité-adoption</w:t>
      </w:r>
    </w:p>
    <w:p w14:paraId="794C1E24" w14:textId="77777777" w:rsidR="00F545AF" w:rsidRPr="006D2F82" w:rsidRDefault="00F545AF" w:rsidP="00F545AF">
      <w:pPr>
        <w:pStyle w:val="Paragraphedeliste"/>
        <w:numPr>
          <w:ilvl w:val="0"/>
          <w:numId w:val="21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Agents affiliés à l’I.R.C.A.N.T.E.C. :</w:t>
      </w:r>
    </w:p>
    <w:p w14:paraId="782D3E77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Accident du travail, maladie professionnelle, grave maladie, maladie ordinaire, maternité-paternité-adoption</w:t>
      </w:r>
    </w:p>
    <w:p w14:paraId="7AC250F1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</w:p>
    <w:p w14:paraId="0BA8152E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 xml:space="preserve">Et aura les caractéristiques suivantes : </w:t>
      </w:r>
    </w:p>
    <w:p w14:paraId="4A414147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Durée du contrat : 5 ans à effet au 01/01/2026</w:t>
      </w:r>
    </w:p>
    <w:p w14:paraId="44722A24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  <w:r w:rsidRPr="006D2F82">
        <w:rPr>
          <w:rFonts w:ascii="Times New Roman" w:hAnsi="Times New Roman" w:cs="Times New Roman"/>
        </w:rPr>
        <w:t>Régime du contrat : capitalisation</w:t>
      </w:r>
    </w:p>
    <w:p w14:paraId="6AC78FC0" w14:textId="77777777" w:rsidR="00F545AF" w:rsidRPr="006D2F82" w:rsidRDefault="00F545AF" w:rsidP="00F545AF">
      <w:pPr>
        <w:spacing w:after="0"/>
        <w:jc w:val="both"/>
        <w:rPr>
          <w:rFonts w:ascii="Times New Roman" w:hAnsi="Times New Roman" w:cs="Times New Roman"/>
        </w:rPr>
      </w:pPr>
    </w:p>
    <w:p w14:paraId="04E2AF71" w14:textId="70FAB543" w:rsidR="00F545AF" w:rsidRPr="006D2F82" w:rsidRDefault="00D83264" w:rsidP="00F545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d’agent affilié à la C.N.R.A.C.L. recensé</w:t>
      </w:r>
      <w:r w:rsidR="00F545AF" w:rsidRPr="006D2F82">
        <w:rPr>
          <w:rFonts w:ascii="Times New Roman" w:hAnsi="Times New Roman" w:cs="Times New Roman"/>
        </w:rPr>
        <w:t xml:space="preserve"> au 31/12/24 : 1</w:t>
      </w:r>
    </w:p>
    <w:p w14:paraId="07712ABE" w14:textId="22711432" w:rsidR="00F545AF" w:rsidRPr="006D2F82" w:rsidRDefault="00D83264" w:rsidP="00F545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d’agent affilié à l’I.R.C.A.N.T.E.C. recensé</w:t>
      </w:r>
      <w:r w:rsidR="00F545AF" w:rsidRPr="006D2F82">
        <w:rPr>
          <w:rFonts w:ascii="Times New Roman" w:hAnsi="Times New Roman" w:cs="Times New Roman"/>
        </w:rPr>
        <w:t xml:space="preserve"> au 31/12/24 : 1</w:t>
      </w:r>
    </w:p>
    <w:p w14:paraId="26E7ED77" w14:textId="19EB471D" w:rsidR="005E4FEB" w:rsidRPr="00CB642B" w:rsidRDefault="005E4FEB" w:rsidP="005C4A96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9A45605" w14:textId="77777777" w:rsidR="000A1112" w:rsidRPr="00CB642B" w:rsidRDefault="000A1112" w:rsidP="00CF7D0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CF591AD" w14:textId="58560A8C" w:rsidR="00682B04" w:rsidRPr="00CB642B" w:rsidRDefault="00EC2E60" w:rsidP="00CF7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bookmarkStart w:id="0" w:name="_Hlk183782927"/>
      <w:r w:rsidRPr="00CB642B">
        <w:rPr>
          <w:rFonts w:ascii="Times New Roman" w:hAnsi="Times New Roman" w:cs="Times New Roman"/>
          <w:b/>
          <w:bCs/>
          <w:u w:val="single"/>
        </w:rPr>
        <w:t>V</w:t>
      </w:r>
      <w:r w:rsidR="004D2123" w:rsidRPr="00CB642B">
        <w:rPr>
          <w:rFonts w:ascii="Times New Roman" w:hAnsi="Times New Roman" w:cs="Times New Roman"/>
          <w:b/>
          <w:bCs/>
          <w:u w:val="single"/>
        </w:rPr>
        <w:t>I</w:t>
      </w:r>
      <w:r w:rsidRPr="00CB642B">
        <w:rPr>
          <w:rFonts w:ascii="Times New Roman" w:hAnsi="Times New Roman" w:cs="Times New Roman"/>
          <w:b/>
          <w:bCs/>
          <w:u w:val="single"/>
        </w:rPr>
        <w:t xml:space="preserve">/ </w:t>
      </w:r>
      <w:r w:rsidR="00682B04" w:rsidRPr="00CB642B">
        <w:rPr>
          <w:rFonts w:ascii="Times New Roman" w:hAnsi="Times New Roman" w:cs="Times New Roman"/>
          <w:b/>
          <w:bCs/>
          <w:u w:val="single"/>
        </w:rPr>
        <w:t>Adhésion intramuros</w:t>
      </w:r>
    </w:p>
    <w:p w14:paraId="00D634EE" w14:textId="77777777" w:rsidR="00682B04" w:rsidRPr="00CB642B" w:rsidRDefault="00682B04" w:rsidP="00682B0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7209616" w14:textId="77777777" w:rsidR="00D83264" w:rsidRDefault="00274C5C" w:rsidP="00274C5C">
      <w:pPr>
        <w:spacing w:after="0" w:line="240" w:lineRule="auto"/>
        <w:rPr>
          <w:rFonts w:ascii="Times New Roman" w:hAnsi="Times New Roman" w:cs="Times New Roman"/>
        </w:rPr>
      </w:pPr>
      <w:r w:rsidRPr="00E1172A">
        <w:rPr>
          <w:rFonts w:ascii="Times New Roman" w:hAnsi="Times New Roman" w:cs="Times New Roman"/>
        </w:rPr>
        <w:t>Monsieur le maire détaille le projet de contrat</w:t>
      </w:r>
      <w:r w:rsidR="002A774F" w:rsidRPr="00E1172A">
        <w:rPr>
          <w:rFonts w:ascii="Times New Roman" w:hAnsi="Times New Roman" w:cs="Times New Roman"/>
        </w:rPr>
        <w:t xml:space="preserve"> </w:t>
      </w:r>
      <w:r w:rsidRPr="00E1172A">
        <w:rPr>
          <w:rFonts w:ascii="Times New Roman" w:hAnsi="Times New Roman" w:cs="Times New Roman"/>
        </w:rPr>
        <w:t xml:space="preserve">d’adhésion et de maintenance à l’application mobile </w:t>
      </w:r>
    </w:p>
    <w:p w14:paraId="55112396" w14:textId="682AA541" w:rsidR="00274C5C" w:rsidRPr="00E1172A" w:rsidRDefault="00274C5C" w:rsidP="00274C5C">
      <w:pPr>
        <w:spacing w:after="0" w:line="240" w:lineRule="auto"/>
        <w:rPr>
          <w:rFonts w:ascii="Times New Roman" w:hAnsi="Times New Roman" w:cs="Times New Roman"/>
        </w:rPr>
      </w:pPr>
      <w:r w:rsidRPr="00E1172A">
        <w:rPr>
          <w:rFonts w:ascii="Times New Roman" w:hAnsi="Times New Roman" w:cs="Times New Roman"/>
        </w:rPr>
        <w:t>« intraMuros », support numérique de communication</w:t>
      </w:r>
      <w:r w:rsidR="002A774F" w:rsidRPr="00E1172A">
        <w:rPr>
          <w:rFonts w:ascii="Times New Roman" w:hAnsi="Times New Roman" w:cs="Times New Roman"/>
        </w:rPr>
        <w:t xml:space="preserve"> </w:t>
      </w:r>
      <w:r w:rsidRPr="00E1172A">
        <w:rPr>
          <w:rFonts w:ascii="Times New Roman" w:hAnsi="Times New Roman" w:cs="Times New Roman"/>
        </w:rPr>
        <w:t>avec les citoyens vendus par la société INTRAMUROS SAS. Cette application est disponible sur smartphones, tablettes compatibles avec Android et IOS.</w:t>
      </w:r>
      <w:r w:rsidRPr="00E1172A">
        <w:rPr>
          <w:rFonts w:ascii="Times New Roman" w:hAnsi="Times New Roman" w:cs="Times New Roman"/>
        </w:rPr>
        <w:br/>
      </w:r>
    </w:p>
    <w:p w14:paraId="67CBFDEE" w14:textId="175AC34D" w:rsidR="002A774F" w:rsidRPr="00E1172A" w:rsidRDefault="00274C5C" w:rsidP="00274C5C">
      <w:pPr>
        <w:spacing w:after="0" w:line="240" w:lineRule="auto"/>
        <w:rPr>
          <w:rFonts w:ascii="Times New Roman" w:hAnsi="Times New Roman" w:cs="Times New Roman"/>
        </w:rPr>
      </w:pPr>
      <w:r w:rsidRPr="00E1172A">
        <w:rPr>
          <w:rFonts w:ascii="Times New Roman" w:hAnsi="Times New Roman" w:cs="Times New Roman"/>
        </w:rPr>
        <w:t xml:space="preserve">Le contrat d’une durée de 3 années à effet du 01 février 2025 est proposé, au tarif de </w:t>
      </w:r>
      <w:r w:rsidR="002A774F" w:rsidRPr="00E1172A">
        <w:rPr>
          <w:rFonts w:ascii="Times New Roman" w:hAnsi="Times New Roman" w:cs="Times New Roman"/>
        </w:rPr>
        <w:t>120</w:t>
      </w:r>
      <w:r w:rsidRPr="00E1172A">
        <w:rPr>
          <w:rFonts w:ascii="Times New Roman" w:hAnsi="Times New Roman" w:cs="Times New Roman"/>
        </w:rPr>
        <w:t xml:space="preserve"> € hors taxes </w:t>
      </w:r>
      <w:r w:rsidR="002A774F" w:rsidRPr="00E1172A">
        <w:rPr>
          <w:rFonts w:ascii="Times New Roman" w:hAnsi="Times New Roman" w:cs="Times New Roman"/>
        </w:rPr>
        <w:t>annuel et de 250 € HT de frais de mise en service</w:t>
      </w:r>
      <w:r w:rsidRPr="00E1172A">
        <w:rPr>
          <w:rFonts w:ascii="Times New Roman" w:hAnsi="Times New Roman" w:cs="Times New Roman"/>
        </w:rPr>
        <w:t>.</w:t>
      </w:r>
      <w:r w:rsidRPr="00E1172A">
        <w:rPr>
          <w:rFonts w:ascii="Times New Roman" w:hAnsi="Times New Roman" w:cs="Times New Roman"/>
        </w:rPr>
        <w:br/>
      </w:r>
    </w:p>
    <w:p w14:paraId="4E04F5D3" w14:textId="2E684C09" w:rsidR="00274C5C" w:rsidRPr="00E1172A" w:rsidRDefault="00274C5C" w:rsidP="00274C5C">
      <w:pPr>
        <w:spacing w:after="0" w:line="240" w:lineRule="auto"/>
        <w:rPr>
          <w:rFonts w:ascii="Times New Roman" w:hAnsi="Times New Roman" w:cs="Times New Roman"/>
        </w:rPr>
      </w:pPr>
      <w:r w:rsidRPr="00E1172A">
        <w:rPr>
          <w:rFonts w:ascii="Times New Roman" w:hAnsi="Times New Roman" w:cs="Times New Roman"/>
        </w:rPr>
        <w:t>Ces explications entendues,</w:t>
      </w:r>
      <w:r w:rsidR="002A774F" w:rsidRPr="00E1172A">
        <w:rPr>
          <w:rFonts w:ascii="Times New Roman" w:hAnsi="Times New Roman" w:cs="Times New Roman"/>
        </w:rPr>
        <w:t xml:space="preserve"> e</w:t>
      </w:r>
      <w:r w:rsidRPr="00E1172A">
        <w:rPr>
          <w:rFonts w:ascii="Times New Roman" w:hAnsi="Times New Roman" w:cs="Times New Roman"/>
        </w:rPr>
        <w:t>t après en avoir délibéré, le Conseil Municipal</w:t>
      </w:r>
      <w:r w:rsidR="002A774F" w:rsidRPr="00E1172A">
        <w:rPr>
          <w:rFonts w:ascii="Times New Roman" w:hAnsi="Times New Roman" w:cs="Times New Roman"/>
        </w:rPr>
        <w:t>, vote à l’unanimité et</w:t>
      </w:r>
      <w:r w:rsidR="00D83264">
        <w:rPr>
          <w:rFonts w:ascii="Times New Roman" w:hAnsi="Times New Roman" w:cs="Times New Roman"/>
        </w:rPr>
        <w:t> :</w:t>
      </w:r>
      <w:r w:rsidR="002A774F" w:rsidRPr="00E1172A">
        <w:rPr>
          <w:rFonts w:ascii="Times New Roman" w:hAnsi="Times New Roman" w:cs="Times New Roman"/>
        </w:rPr>
        <w:t xml:space="preserve"> </w:t>
      </w:r>
    </w:p>
    <w:p w14:paraId="13EB7B66" w14:textId="77777777" w:rsidR="001D3E70" w:rsidRDefault="001D3E70" w:rsidP="00274C5C">
      <w:pPr>
        <w:spacing w:after="0" w:line="240" w:lineRule="auto"/>
        <w:rPr>
          <w:rFonts w:ascii="Times New Roman" w:hAnsi="Times New Roman" w:cs="Times New Roman"/>
        </w:rPr>
      </w:pPr>
    </w:p>
    <w:p w14:paraId="11245FEC" w14:textId="71458AD2" w:rsidR="00274C5C" w:rsidRPr="00E1172A" w:rsidRDefault="00274C5C" w:rsidP="00274C5C">
      <w:pPr>
        <w:spacing w:after="0" w:line="240" w:lineRule="auto"/>
        <w:rPr>
          <w:rFonts w:ascii="Times New Roman" w:hAnsi="Times New Roman" w:cs="Times New Roman"/>
        </w:rPr>
      </w:pPr>
      <w:r w:rsidRPr="00E1172A">
        <w:rPr>
          <w:rFonts w:ascii="Times New Roman" w:hAnsi="Times New Roman" w:cs="Times New Roman"/>
        </w:rPr>
        <w:lastRenderedPageBreak/>
        <w:t>- Accepte le contrat d’adhésion et de mainte</w:t>
      </w:r>
      <w:r w:rsidR="00D83264">
        <w:rPr>
          <w:rFonts w:ascii="Times New Roman" w:hAnsi="Times New Roman" w:cs="Times New Roman"/>
        </w:rPr>
        <w:t>nance proposé par la société  Somme N</w:t>
      </w:r>
      <w:r w:rsidRPr="00E1172A">
        <w:rPr>
          <w:rFonts w:ascii="Times New Roman" w:hAnsi="Times New Roman" w:cs="Times New Roman"/>
        </w:rPr>
        <w:t>umérique au tarif et conditions susdits,</w:t>
      </w:r>
    </w:p>
    <w:p w14:paraId="3F3AE75B" w14:textId="60F51F61" w:rsidR="00682B04" w:rsidRPr="00E1172A" w:rsidRDefault="00274C5C" w:rsidP="00274C5C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  <w:r w:rsidRPr="00E1172A">
        <w:rPr>
          <w:rFonts w:ascii="Times New Roman" w:hAnsi="Times New Roman" w:cs="Times New Roman"/>
        </w:rPr>
        <w:br/>
        <w:t>- Autorise Monsieur le Maire à le signer ainsi que tout document nécessité par le projet.</w:t>
      </w:r>
    </w:p>
    <w:p w14:paraId="55E47FA7" w14:textId="77777777" w:rsidR="00682B04" w:rsidRPr="00CB642B" w:rsidRDefault="00682B04" w:rsidP="00682B04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6C9723F6" w14:textId="1E94F21D" w:rsidR="00EC2E60" w:rsidRPr="00CB642B" w:rsidRDefault="00682B04" w:rsidP="00CF7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CB642B">
        <w:rPr>
          <w:rFonts w:ascii="Times New Roman" w:hAnsi="Times New Roman" w:cs="Times New Roman"/>
          <w:b/>
          <w:bCs/>
          <w:u w:val="single"/>
        </w:rPr>
        <w:t xml:space="preserve">VII/ </w:t>
      </w:r>
      <w:r w:rsidR="00EC2E60" w:rsidRPr="00CB642B">
        <w:rPr>
          <w:rFonts w:ascii="Times New Roman" w:hAnsi="Times New Roman" w:cs="Times New Roman"/>
          <w:b/>
          <w:bCs/>
          <w:u w:val="single"/>
        </w:rPr>
        <w:t>POINTS TRAVAUX</w:t>
      </w:r>
    </w:p>
    <w:bookmarkEnd w:id="0"/>
    <w:p w14:paraId="0CA994C4" w14:textId="77777777" w:rsidR="000A1112" w:rsidRPr="00CB642B" w:rsidRDefault="000A1112" w:rsidP="00CF7D01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5938BC4F" w14:textId="4669202A" w:rsidR="002E0470" w:rsidRDefault="001E5A2C" w:rsidP="001E5A2C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FCE">
        <w:rPr>
          <w:rFonts w:ascii="Times New Roman" w:hAnsi="Times New Roman" w:cs="Times New Roman"/>
          <w:b/>
          <w:bCs/>
        </w:rPr>
        <w:t>Vidéoprotection</w:t>
      </w:r>
      <w:r>
        <w:rPr>
          <w:rFonts w:ascii="Times New Roman" w:hAnsi="Times New Roman" w:cs="Times New Roman"/>
        </w:rPr>
        <w:t xml:space="preserve"> : </w:t>
      </w:r>
      <w:r w:rsidR="00D83264">
        <w:rPr>
          <w:rFonts w:ascii="Times New Roman" w:hAnsi="Times New Roman" w:cs="Times New Roman"/>
        </w:rPr>
        <w:t>Monsieur le Maire précise qu</w:t>
      </w:r>
      <w:r w:rsidR="003726CD">
        <w:rPr>
          <w:rFonts w:ascii="Times New Roman" w:hAnsi="Times New Roman" w:cs="Times New Roman"/>
        </w:rPr>
        <w:t>e le devis</w:t>
      </w:r>
      <w:r w:rsidR="00D83264">
        <w:rPr>
          <w:rFonts w:ascii="Times New Roman" w:hAnsi="Times New Roman" w:cs="Times New Roman"/>
        </w:rPr>
        <w:t xml:space="preserve"> </w:t>
      </w:r>
      <w:r w:rsidR="003726CD">
        <w:rPr>
          <w:rFonts w:ascii="Times New Roman" w:hAnsi="Times New Roman" w:cs="Times New Roman"/>
        </w:rPr>
        <w:t>fait l’objet d’une légère augmentation, celle-ci étant justifiée par l’antériorité du devis initial remontant à juillet 2023 et la modification de la capacité et de la durée de sauvegarde des images.</w:t>
      </w:r>
    </w:p>
    <w:p w14:paraId="4499C0B8" w14:textId="68ABA087" w:rsidR="001E5A2C" w:rsidRDefault="001E5A2C" w:rsidP="002E0470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devis s’élève à 89 484.00 € HT.</w:t>
      </w:r>
      <w:r w:rsidR="003726CD">
        <w:rPr>
          <w:rFonts w:ascii="Times New Roman" w:hAnsi="Times New Roman" w:cs="Times New Roman"/>
        </w:rPr>
        <w:t xml:space="preserve"> La TVA es</w:t>
      </w:r>
      <w:r w:rsidR="002E0470">
        <w:rPr>
          <w:rFonts w:ascii="Times New Roman" w:hAnsi="Times New Roman" w:cs="Times New Roman"/>
        </w:rPr>
        <w:t>t de 17 896.80 € soit un coût total de 107 380.00 € TTC.</w:t>
      </w:r>
    </w:p>
    <w:p w14:paraId="45AD257B" w14:textId="36DDA095" w:rsidR="00073B85" w:rsidRDefault="001E5A2C" w:rsidP="001E5A2C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Subvention accordée de 46 595 € soit DET</w:t>
      </w:r>
      <w:r w:rsidR="002E0470">
        <w:rPr>
          <w:rFonts w:ascii="Times New Roman" w:hAnsi="Times New Roman" w:cs="Times New Roman"/>
        </w:rPr>
        <w:t>R de</w:t>
      </w:r>
      <w:r w:rsidR="00CC75ED">
        <w:rPr>
          <w:rFonts w:ascii="Times New Roman" w:hAnsi="Times New Roman" w:cs="Times New Roman"/>
        </w:rPr>
        <w:t xml:space="preserve"> </w:t>
      </w:r>
      <w:r w:rsidR="002E047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21 633 € et région </w:t>
      </w:r>
      <w:r w:rsidR="002E0470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24 962 €</w:t>
      </w:r>
      <w:r w:rsidR="002E0470">
        <w:rPr>
          <w:rFonts w:ascii="Times New Roman" w:hAnsi="Times New Roman" w:cs="Times New Roman"/>
        </w:rPr>
        <w:t>.</w:t>
      </w:r>
      <w:r w:rsidR="003726CD">
        <w:rPr>
          <w:rFonts w:ascii="Times New Roman" w:hAnsi="Times New Roman" w:cs="Times New Roman"/>
        </w:rPr>
        <w:t xml:space="preserve"> La commune récupérera une partie de la TVA (Taux non arrêté</w:t>
      </w:r>
      <w:r w:rsidR="00CA5979">
        <w:rPr>
          <w:rFonts w:ascii="Times New Roman" w:hAnsi="Times New Roman" w:cs="Times New Roman"/>
        </w:rPr>
        <w:t xml:space="preserve"> susceptible d’être modifié et </w:t>
      </w:r>
      <w:r w:rsidR="003726CD">
        <w:rPr>
          <w:rFonts w:ascii="Times New Roman" w:hAnsi="Times New Roman" w:cs="Times New Roman"/>
        </w:rPr>
        <w:t xml:space="preserve"> dépendant de la future loi de finances).</w:t>
      </w:r>
    </w:p>
    <w:p w14:paraId="70610103" w14:textId="77777777" w:rsidR="00B10746" w:rsidRPr="001E5A2C" w:rsidRDefault="00B10746" w:rsidP="001E5A2C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14:paraId="7C0C1552" w14:textId="62781598" w:rsidR="00E778B1" w:rsidRDefault="00B10746" w:rsidP="002E0470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FCE">
        <w:rPr>
          <w:rFonts w:ascii="Times New Roman" w:hAnsi="Times New Roman" w:cs="Times New Roman"/>
          <w:b/>
          <w:bCs/>
        </w:rPr>
        <w:t>Plateau</w:t>
      </w:r>
      <w:r>
        <w:rPr>
          <w:rFonts w:ascii="Times New Roman" w:hAnsi="Times New Roman" w:cs="Times New Roman"/>
        </w:rPr>
        <w:t xml:space="preserve"> : Le plateau devant la mairie </w:t>
      </w:r>
      <w:r w:rsidR="00D158CF">
        <w:rPr>
          <w:rFonts w:ascii="Times New Roman" w:hAnsi="Times New Roman" w:cs="Times New Roman"/>
        </w:rPr>
        <w:t>devrait être réalisé au cours du</w:t>
      </w:r>
      <w:r>
        <w:rPr>
          <w:rFonts w:ascii="Times New Roman" w:hAnsi="Times New Roman" w:cs="Times New Roman"/>
        </w:rPr>
        <w:t xml:space="preserve"> 2</w:t>
      </w:r>
      <w:r w:rsidRPr="00B10746">
        <w:rPr>
          <w:rFonts w:ascii="Times New Roman" w:hAnsi="Times New Roman" w:cs="Times New Roman"/>
          <w:vertAlign w:val="superscript"/>
        </w:rPr>
        <w:t>ième</w:t>
      </w:r>
      <w:r>
        <w:rPr>
          <w:rFonts w:ascii="Times New Roman" w:hAnsi="Times New Roman" w:cs="Times New Roman"/>
        </w:rPr>
        <w:t xml:space="preserve"> trimestre.</w:t>
      </w:r>
    </w:p>
    <w:p w14:paraId="2653D2AA" w14:textId="77777777" w:rsidR="001158D1" w:rsidRDefault="001158D1" w:rsidP="00CE28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ED30CA" w14:textId="77777777" w:rsidR="00CE2883" w:rsidRPr="005903DC" w:rsidRDefault="00CE2883" w:rsidP="00CE28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66D59F" w14:textId="19446B4D" w:rsidR="00A13FB5" w:rsidRPr="00E44259" w:rsidRDefault="0096777F" w:rsidP="00CF7D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03DC">
        <w:rPr>
          <w:rFonts w:ascii="Times New Roman" w:hAnsi="Times New Roman" w:cs="Times New Roman"/>
          <w:b/>
          <w:u w:val="single"/>
        </w:rPr>
        <w:t>V</w:t>
      </w:r>
      <w:r w:rsidR="002F0539">
        <w:rPr>
          <w:rFonts w:ascii="Times New Roman" w:hAnsi="Times New Roman" w:cs="Times New Roman"/>
          <w:b/>
          <w:u w:val="single"/>
        </w:rPr>
        <w:t>II</w:t>
      </w:r>
      <w:r w:rsidR="00297CB9">
        <w:rPr>
          <w:rFonts w:ascii="Times New Roman" w:hAnsi="Times New Roman" w:cs="Times New Roman"/>
          <w:b/>
          <w:u w:val="single"/>
        </w:rPr>
        <w:t>I</w:t>
      </w:r>
      <w:r w:rsidRPr="005903DC">
        <w:rPr>
          <w:rFonts w:ascii="Times New Roman" w:hAnsi="Times New Roman" w:cs="Times New Roman"/>
          <w:b/>
          <w:u w:val="single"/>
        </w:rPr>
        <w:t>/ Questions diverses</w:t>
      </w:r>
    </w:p>
    <w:p w14:paraId="0BBACC3C" w14:textId="77777777" w:rsidR="00B5742B" w:rsidRPr="00B5742B" w:rsidRDefault="00B5742B" w:rsidP="00E911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68DEB" w14:textId="7F872765" w:rsidR="00CE2883" w:rsidRDefault="00CC75ED" w:rsidP="00CE28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Chemins communaux</w:t>
      </w:r>
      <w:r w:rsidR="00D158CF">
        <w:rPr>
          <w:rFonts w:ascii="Times New Roman" w:hAnsi="Times New Roman" w:cs="Times New Roman"/>
        </w:rPr>
        <w:t> : un devis sera demandé pour une expertise et pour</w:t>
      </w:r>
      <w:r w:rsidR="00CE2883">
        <w:rPr>
          <w:rFonts w:ascii="Times New Roman" w:hAnsi="Times New Roman" w:cs="Times New Roman"/>
        </w:rPr>
        <w:t xml:space="preserve"> la réfection des </w:t>
      </w:r>
      <w:r w:rsidR="003001BE">
        <w:rPr>
          <w:rFonts w:ascii="Times New Roman" w:hAnsi="Times New Roman" w:cs="Times New Roman"/>
        </w:rPr>
        <w:t>rues communales</w:t>
      </w:r>
      <w:r w:rsidR="00D158CF">
        <w:rPr>
          <w:rFonts w:ascii="Times New Roman" w:hAnsi="Times New Roman" w:cs="Times New Roman"/>
        </w:rPr>
        <w:t xml:space="preserve"> nécessitant des travaux. </w:t>
      </w:r>
    </w:p>
    <w:p w14:paraId="699303ED" w14:textId="77777777" w:rsidR="00CE2883" w:rsidRDefault="00CE2883" w:rsidP="00CE2883">
      <w:pPr>
        <w:pStyle w:val="Paragraphedeliste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FEDF6AC" w14:textId="0BDD525A" w:rsidR="003F2888" w:rsidRDefault="003F2888" w:rsidP="003F288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439">
        <w:rPr>
          <w:rFonts w:ascii="Times New Roman" w:hAnsi="Times New Roman" w:cs="Times New Roman"/>
          <w:b/>
          <w:bCs/>
        </w:rPr>
        <w:t>Radar</w:t>
      </w:r>
      <w:r>
        <w:rPr>
          <w:rFonts w:ascii="Times New Roman" w:hAnsi="Times New Roman" w:cs="Times New Roman"/>
        </w:rPr>
        <w:t> : un devis sera demandé pour l’</w:t>
      </w:r>
      <w:r w:rsidR="00CC75ED">
        <w:rPr>
          <w:rFonts w:ascii="Times New Roman" w:hAnsi="Times New Roman" w:cs="Times New Roman"/>
        </w:rPr>
        <w:t>achat</w:t>
      </w:r>
      <w:r>
        <w:rPr>
          <w:rFonts w:ascii="Times New Roman" w:hAnsi="Times New Roman" w:cs="Times New Roman"/>
        </w:rPr>
        <w:t xml:space="preserve"> d’un radar pédagogique.</w:t>
      </w:r>
      <w:r w:rsidR="00CC75ED">
        <w:rPr>
          <w:rFonts w:ascii="Times New Roman" w:hAnsi="Times New Roman" w:cs="Times New Roman"/>
        </w:rPr>
        <w:t xml:space="preserve"> Celui-ci sera</w:t>
      </w:r>
      <w:r w:rsidR="00753552">
        <w:rPr>
          <w:rFonts w:ascii="Times New Roman" w:hAnsi="Times New Roman" w:cs="Times New Roman"/>
        </w:rPr>
        <w:t>it</w:t>
      </w:r>
      <w:r w:rsidR="00CC75ED">
        <w:rPr>
          <w:rFonts w:ascii="Times New Roman" w:hAnsi="Times New Roman" w:cs="Times New Roman"/>
        </w:rPr>
        <w:t xml:space="preserve"> installé rue de Bacouël.</w:t>
      </w:r>
    </w:p>
    <w:p w14:paraId="6F14E103" w14:textId="77777777" w:rsidR="003F2888" w:rsidRDefault="003F2888" w:rsidP="003F2888">
      <w:pPr>
        <w:pStyle w:val="Paragraphedeliste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590B84E" w14:textId="33E1474E" w:rsidR="003F2888" w:rsidRDefault="003F2888" w:rsidP="003F288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FCE">
        <w:rPr>
          <w:rFonts w:ascii="Times New Roman" w:hAnsi="Times New Roman" w:cs="Times New Roman"/>
          <w:b/>
          <w:bCs/>
        </w:rPr>
        <w:t>Panneaux </w:t>
      </w:r>
      <w:r>
        <w:rPr>
          <w:rFonts w:ascii="Times New Roman" w:hAnsi="Times New Roman" w:cs="Times New Roman"/>
        </w:rPr>
        <w:t>: il est proposé d</w:t>
      </w:r>
      <w:r w:rsidR="00CC75ED">
        <w:rPr>
          <w:rFonts w:ascii="Times New Roman" w:hAnsi="Times New Roman" w:cs="Times New Roman"/>
        </w:rPr>
        <w:t xml:space="preserve">’installer des panneaux </w:t>
      </w:r>
      <w:r>
        <w:rPr>
          <w:rFonts w:ascii="Times New Roman" w:hAnsi="Times New Roman" w:cs="Times New Roman"/>
        </w:rPr>
        <w:t xml:space="preserve"> de </w:t>
      </w:r>
      <w:r w:rsidR="00CC75ED">
        <w:rPr>
          <w:rFonts w:ascii="Times New Roman" w:hAnsi="Times New Roman" w:cs="Times New Roman"/>
        </w:rPr>
        <w:t xml:space="preserve">forme triangulaire présentant le symbole « Danger» et d’une mention « sortie de véhicules », chemin de Clairy. Ces panneaux seraient équipés </w:t>
      </w:r>
      <w:r>
        <w:rPr>
          <w:rFonts w:ascii="Times New Roman" w:hAnsi="Times New Roman" w:cs="Times New Roman"/>
        </w:rPr>
        <w:t xml:space="preserve">de feux clignotants </w:t>
      </w:r>
      <w:r w:rsidR="00CC75ED">
        <w:rPr>
          <w:rFonts w:ascii="Times New Roman" w:hAnsi="Times New Roman" w:cs="Times New Roman"/>
        </w:rPr>
        <w:t>dont le déclenchement s’effectuerai</w:t>
      </w:r>
      <w:r w:rsidR="00D158CF">
        <w:rPr>
          <w:rFonts w:ascii="Times New Roman" w:hAnsi="Times New Roman" w:cs="Times New Roman"/>
        </w:rPr>
        <w:t>t</w:t>
      </w:r>
      <w:r w:rsidR="00CC75ED">
        <w:rPr>
          <w:rFonts w:ascii="Times New Roman" w:hAnsi="Times New Roman" w:cs="Times New Roman"/>
        </w:rPr>
        <w:t xml:space="preserve"> à l’approche d’un véhicule. Un devis sera demandé.</w:t>
      </w:r>
    </w:p>
    <w:p w14:paraId="3BFB464D" w14:textId="77777777" w:rsidR="003F2888" w:rsidRPr="00592439" w:rsidRDefault="003F2888" w:rsidP="003F2888">
      <w:pPr>
        <w:pStyle w:val="Paragraphedeliste"/>
        <w:rPr>
          <w:rFonts w:ascii="Times New Roman" w:hAnsi="Times New Roman" w:cs="Times New Roman"/>
        </w:rPr>
      </w:pPr>
    </w:p>
    <w:p w14:paraId="31C4DA21" w14:textId="5EF32B1A" w:rsidR="003F2888" w:rsidRDefault="003F2888" w:rsidP="003F288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92439">
        <w:rPr>
          <w:rFonts w:ascii="Times New Roman" w:hAnsi="Times New Roman" w:cs="Times New Roman"/>
          <w:b/>
          <w:bCs/>
        </w:rPr>
        <w:t>Rue de Bacou</w:t>
      </w:r>
      <w:r w:rsidR="00D158CF">
        <w:rPr>
          <w:rFonts w:ascii="Times New Roman" w:hAnsi="Times New Roman" w:cs="Times New Roman"/>
          <w:b/>
          <w:bCs/>
        </w:rPr>
        <w:t>ë</w:t>
      </w:r>
      <w:r w:rsidRPr="00592439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</w:rPr>
        <w:t xml:space="preserve"> : </w:t>
      </w:r>
      <w:r w:rsidR="00D158CF">
        <w:rPr>
          <w:rFonts w:ascii="Times New Roman" w:hAnsi="Times New Roman" w:cs="Times New Roman"/>
        </w:rPr>
        <w:t xml:space="preserve">La vitesse demeure excessive dans cette rue. </w:t>
      </w:r>
      <w:r w:rsidR="00297CB9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es</w:t>
      </w:r>
      <w:r w:rsidR="00CC75ED">
        <w:rPr>
          <w:rFonts w:ascii="Times New Roman" w:hAnsi="Times New Roman" w:cs="Times New Roman"/>
        </w:rPr>
        <w:t>t demandé de voir pour la création de</w:t>
      </w:r>
      <w:r>
        <w:rPr>
          <w:rFonts w:ascii="Times New Roman" w:hAnsi="Times New Roman" w:cs="Times New Roman"/>
        </w:rPr>
        <w:t xml:space="preserve"> fosses ou </w:t>
      </w:r>
      <w:r w:rsidR="00CC75ED">
        <w:rPr>
          <w:rFonts w:ascii="Times New Roman" w:hAnsi="Times New Roman" w:cs="Times New Roman"/>
        </w:rPr>
        <w:t xml:space="preserve">pour l’installation de </w:t>
      </w:r>
      <w:r>
        <w:rPr>
          <w:rFonts w:ascii="Times New Roman" w:hAnsi="Times New Roman" w:cs="Times New Roman"/>
        </w:rPr>
        <w:t>chicanes provisoires.</w:t>
      </w:r>
    </w:p>
    <w:p w14:paraId="6F2C97F4" w14:textId="77777777" w:rsidR="003F2888" w:rsidRPr="003F2888" w:rsidRDefault="003F2888" w:rsidP="003F2888">
      <w:pPr>
        <w:pStyle w:val="Paragraphedeliste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CB35A63" w14:textId="5AD3D097" w:rsidR="003F2888" w:rsidRDefault="003F2888" w:rsidP="003F2888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7015">
        <w:rPr>
          <w:rFonts w:ascii="Times New Roman" w:hAnsi="Times New Roman" w:cs="Times New Roman"/>
          <w:b/>
          <w:bCs/>
        </w:rPr>
        <w:t>Location salle des fêtes</w:t>
      </w:r>
      <w:r>
        <w:rPr>
          <w:rFonts w:ascii="Times New Roman" w:hAnsi="Times New Roman" w:cs="Times New Roman"/>
        </w:rPr>
        <w:t xml:space="preserve"> : la salle des fêtes </w:t>
      </w:r>
      <w:r w:rsidR="00D158CF">
        <w:rPr>
          <w:rFonts w:ascii="Times New Roman" w:hAnsi="Times New Roman" w:cs="Times New Roman"/>
        </w:rPr>
        <w:t>pourrait être</w:t>
      </w:r>
      <w:r>
        <w:rPr>
          <w:rFonts w:ascii="Times New Roman" w:hAnsi="Times New Roman" w:cs="Times New Roman"/>
        </w:rPr>
        <w:t xml:space="preserve"> soumise à la TVA. La date d’application n’est pas encore connue</w:t>
      </w:r>
      <w:r w:rsidR="00D158CF">
        <w:rPr>
          <w:rFonts w:ascii="Times New Roman" w:hAnsi="Times New Roman" w:cs="Times New Roman"/>
        </w:rPr>
        <w:t>, elle dépendra de la future loi de</w:t>
      </w:r>
      <w:r w:rsidR="00F91A44">
        <w:rPr>
          <w:rFonts w:ascii="Times New Roman" w:hAnsi="Times New Roman" w:cs="Times New Roman"/>
        </w:rPr>
        <w:t xml:space="preserve"> finances</w:t>
      </w:r>
      <w:r>
        <w:rPr>
          <w:rFonts w:ascii="Times New Roman" w:hAnsi="Times New Roman" w:cs="Times New Roman"/>
        </w:rPr>
        <w:t xml:space="preserve">. </w:t>
      </w:r>
      <w:r w:rsidR="00F91A44">
        <w:rPr>
          <w:rFonts w:ascii="Times New Roman" w:hAnsi="Times New Roman" w:cs="Times New Roman"/>
        </w:rPr>
        <w:t>Cela aura pour conséquence soit une augmentation du</w:t>
      </w:r>
      <w:r>
        <w:rPr>
          <w:rFonts w:ascii="Times New Roman" w:hAnsi="Times New Roman" w:cs="Times New Roman"/>
        </w:rPr>
        <w:t xml:space="preserve"> montant de la location</w:t>
      </w:r>
      <w:r w:rsidR="00F91A44">
        <w:rPr>
          <w:rFonts w:ascii="Times New Roman" w:hAnsi="Times New Roman" w:cs="Times New Roman"/>
        </w:rPr>
        <w:t>, soit une perte de recette pour la commune. Le conseil n’a pas pris position.</w:t>
      </w:r>
    </w:p>
    <w:p w14:paraId="679F6B51" w14:textId="77777777" w:rsidR="003F2888" w:rsidRPr="00217015" w:rsidRDefault="003F2888" w:rsidP="003F2888">
      <w:pPr>
        <w:pStyle w:val="Paragraphedeliste"/>
        <w:rPr>
          <w:rFonts w:ascii="Times New Roman" w:hAnsi="Times New Roman" w:cs="Times New Roman"/>
        </w:rPr>
      </w:pPr>
    </w:p>
    <w:p w14:paraId="30FC4801" w14:textId="708176EA" w:rsidR="00F91A44" w:rsidRPr="00F91A44" w:rsidRDefault="003F2888" w:rsidP="0033100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1A44">
        <w:rPr>
          <w:rFonts w:ascii="Times New Roman" w:hAnsi="Times New Roman" w:cs="Times New Roman"/>
          <w:b/>
          <w:bCs/>
        </w:rPr>
        <w:t>Salle des fêtes</w:t>
      </w:r>
      <w:r w:rsidRPr="00F91A44">
        <w:rPr>
          <w:rFonts w:ascii="Times New Roman" w:hAnsi="Times New Roman" w:cs="Times New Roman"/>
        </w:rPr>
        <w:t xml:space="preserve"> : </w:t>
      </w:r>
      <w:r w:rsidR="00F91A44" w:rsidRPr="00F91A44">
        <w:rPr>
          <w:rFonts w:ascii="Times New Roman" w:hAnsi="Times New Roman" w:cs="Times New Roman"/>
        </w:rPr>
        <w:t xml:space="preserve">Les portes de la salle des fêtes côté place vieillissent et nécessitent </w:t>
      </w:r>
      <w:r w:rsidRPr="00F91A44">
        <w:rPr>
          <w:rFonts w:ascii="Times New Roman" w:hAnsi="Times New Roman" w:cs="Times New Roman"/>
        </w:rPr>
        <w:t>un</w:t>
      </w:r>
      <w:r w:rsidR="00F91A44" w:rsidRPr="00F91A44">
        <w:rPr>
          <w:rFonts w:ascii="Times New Roman" w:hAnsi="Times New Roman" w:cs="Times New Roman"/>
        </w:rPr>
        <w:t>e remise en état.</w:t>
      </w:r>
      <w:r w:rsidRPr="00F91A44">
        <w:rPr>
          <w:rFonts w:ascii="Times New Roman" w:hAnsi="Times New Roman" w:cs="Times New Roman"/>
        </w:rPr>
        <w:t xml:space="preserve"> </w:t>
      </w:r>
      <w:r w:rsidR="00F91A44" w:rsidRPr="00F91A44">
        <w:rPr>
          <w:rFonts w:ascii="Times New Roman" w:hAnsi="Times New Roman" w:cs="Times New Roman"/>
        </w:rPr>
        <w:t xml:space="preserve">Un </w:t>
      </w:r>
      <w:r w:rsidRPr="00F91A44">
        <w:rPr>
          <w:rFonts w:ascii="Times New Roman" w:hAnsi="Times New Roman" w:cs="Times New Roman"/>
        </w:rPr>
        <w:t xml:space="preserve">devis sera demandé. </w:t>
      </w:r>
    </w:p>
    <w:p w14:paraId="10CDF5BC" w14:textId="2E64EF85" w:rsidR="003F2888" w:rsidRDefault="00F91A44" w:rsidP="00F91A44">
      <w:pPr>
        <w:pStyle w:val="Paragraphedeliste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3F2888">
        <w:rPr>
          <w:rFonts w:ascii="Times New Roman" w:hAnsi="Times New Roman" w:cs="Times New Roman"/>
        </w:rPr>
        <w:t xml:space="preserve"> création d’un WC et d’un local de rangement</w:t>
      </w:r>
      <w:r>
        <w:rPr>
          <w:rFonts w:ascii="Times New Roman" w:hAnsi="Times New Roman" w:cs="Times New Roman"/>
        </w:rPr>
        <w:t xml:space="preserve"> a été évoquée. A titre indicatif, u</w:t>
      </w:r>
      <w:r w:rsidR="003F2888">
        <w:rPr>
          <w:rFonts w:ascii="Times New Roman" w:hAnsi="Times New Roman" w:cs="Times New Roman"/>
        </w:rPr>
        <w:t>ne étude sera demandée.</w:t>
      </w:r>
      <w:r>
        <w:rPr>
          <w:rFonts w:ascii="Times New Roman" w:hAnsi="Times New Roman" w:cs="Times New Roman"/>
        </w:rPr>
        <w:t xml:space="preserve"> Le changement des radiateurs par des appareils </w:t>
      </w:r>
      <w:r w:rsidR="001D3E70">
        <w:rPr>
          <w:rFonts w:ascii="Times New Roman" w:hAnsi="Times New Roman" w:cs="Times New Roman"/>
        </w:rPr>
        <w:t>plus performants est évoqué.</w:t>
      </w:r>
    </w:p>
    <w:p w14:paraId="6E6FE243" w14:textId="77777777" w:rsidR="002104B7" w:rsidRPr="002104B7" w:rsidRDefault="002104B7" w:rsidP="002104B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9CB24F" w14:textId="4D2001D8" w:rsidR="00E44259" w:rsidRDefault="00F61FA5" w:rsidP="001F6D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104B7">
        <w:rPr>
          <w:rFonts w:ascii="Times New Roman" w:hAnsi="Times New Roman" w:cs="Times New Roman"/>
          <w:b/>
          <w:bCs/>
        </w:rPr>
        <w:t>Panneaux solaires</w:t>
      </w:r>
      <w:r w:rsidR="00297CB9">
        <w:rPr>
          <w:rFonts w:ascii="Times New Roman" w:hAnsi="Times New Roman" w:cs="Times New Roman"/>
        </w:rPr>
        <w:t> : une demande à été faite auprès de</w:t>
      </w:r>
      <w:r>
        <w:rPr>
          <w:rFonts w:ascii="Times New Roman" w:hAnsi="Times New Roman" w:cs="Times New Roman"/>
        </w:rPr>
        <w:t xml:space="preserve"> la fédération d’énergie de la somme (FDE80) pour </w:t>
      </w:r>
      <w:r w:rsidR="00E42069">
        <w:rPr>
          <w:rFonts w:ascii="Times New Roman" w:hAnsi="Times New Roman" w:cs="Times New Roman"/>
        </w:rPr>
        <w:t xml:space="preserve">une étude de faisabilité et de rentabilité </w:t>
      </w:r>
      <w:r w:rsidR="00297CB9">
        <w:rPr>
          <w:rFonts w:ascii="Times New Roman" w:hAnsi="Times New Roman" w:cs="Times New Roman"/>
        </w:rPr>
        <w:t>moyennant</w:t>
      </w:r>
      <w:r w:rsidR="00E42069">
        <w:rPr>
          <w:rFonts w:ascii="Times New Roman" w:hAnsi="Times New Roman" w:cs="Times New Roman"/>
        </w:rPr>
        <w:t xml:space="preserve"> l’i</w:t>
      </w:r>
      <w:r>
        <w:rPr>
          <w:rFonts w:ascii="Times New Roman" w:hAnsi="Times New Roman" w:cs="Times New Roman"/>
        </w:rPr>
        <w:t xml:space="preserve">nstallation de panneaux solaires rue </w:t>
      </w:r>
      <w:r w:rsidR="00E4206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ain. </w:t>
      </w:r>
      <w:r w:rsidR="00E42069">
        <w:rPr>
          <w:rFonts w:ascii="Times New Roman" w:hAnsi="Times New Roman" w:cs="Times New Roman"/>
        </w:rPr>
        <w:t xml:space="preserve">Le but serait d’obtenir une réduction de la facture d’électricité pour les bâtiments communaux. </w:t>
      </w:r>
      <w:r>
        <w:rPr>
          <w:rFonts w:ascii="Times New Roman" w:hAnsi="Times New Roman" w:cs="Times New Roman"/>
        </w:rPr>
        <w:t>Mais à ce jour</w:t>
      </w:r>
      <w:r w:rsidR="00753552">
        <w:rPr>
          <w:rFonts w:ascii="Times New Roman" w:hAnsi="Times New Roman" w:cs="Times New Roman"/>
        </w:rPr>
        <w:t>, malgré plusieurs relance</w:t>
      </w:r>
      <w:r w:rsidR="00846EE1">
        <w:rPr>
          <w:rFonts w:ascii="Times New Roman" w:hAnsi="Times New Roman" w:cs="Times New Roman"/>
        </w:rPr>
        <w:t>s</w:t>
      </w:r>
      <w:r w:rsidR="0075355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aucune réponse</w:t>
      </w:r>
      <w:r w:rsidR="00753552">
        <w:rPr>
          <w:rFonts w:ascii="Times New Roman" w:hAnsi="Times New Roman" w:cs="Times New Roman"/>
        </w:rPr>
        <w:t xml:space="preserve"> ou rendez-vous ne nous sont parvenus</w:t>
      </w:r>
      <w:r>
        <w:rPr>
          <w:rFonts w:ascii="Times New Roman" w:hAnsi="Times New Roman" w:cs="Times New Roman"/>
        </w:rPr>
        <w:t>.</w:t>
      </w:r>
    </w:p>
    <w:p w14:paraId="4BDA1C15" w14:textId="77777777" w:rsidR="00F61FA5" w:rsidRDefault="00F61FA5" w:rsidP="00F61FA5">
      <w:pPr>
        <w:pStyle w:val="Paragraphedeliste"/>
        <w:rPr>
          <w:rFonts w:ascii="Times New Roman" w:hAnsi="Times New Roman" w:cs="Times New Roman"/>
        </w:rPr>
      </w:pPr>
    </w:p>
    <w:p w14:paraId="269561EA" w14:textId="1AE531FE" w:rsidR="00F61FA5" w:rsidRDefault="002B103E" w:rsidP="001F6D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373A">
        <w:rPr>
          <w:rFonts w:ascii="Times New Roman" w:hAnsi="Times New Roman" w:cs="Times New Roman"/>
          <w:b/>
          <w:bCs/>
        </w:rPr>
        <w:t>Bibliothèque</w:t>
      </w:r>
      <w:r w:rsidR="007423F8">
        <w:rPr>
          <w:rFonts w:ascii="Times New Roman" w:hAnsi="Times New Roman" w:cs="Times New Roman"/>
        </w:rPr>
        <w:t xml:space="preserve"> : la bibliothèque </w:t>
      </w:r>
      <w:r w:rsidR="00873ABC">
        <w:rPr>
          <w:rFonts w:ascii="Times New Roman" w:hAnsi="Times New Roman" w:cs="Times New Roman"/>
        </w:rPr>
        <w:t>était</w:t>
      </w:r>
      <w:r>
        <w:rPr>
          <w:rFonts w:ascii="Times New Roman" w:hAnsi="Times New Roman" w:cs="Times New Roman"/>
        </w:rPr>
        <w:t xml:space="preserve"> de la compétence métropolitaine</w:t>
      </w:r>
      <w:r w:rsidR="007423F8">
        <w:rPr>
          <w:rFonts w:ascii="Times New Roman" w:hAnsi="Times New Roman" w:cs="Times New Roman"/>
        </w:rPr>
        <w:t xml:space="preserve">. Un partenariat avec le Département  est en cours de finalisation. </w:t>
      </w:r>
      <w:r>
        <w:rPr>
          <w:rFonts w:ascii="Times New Roman" w:hAnsi="Times New Roman" w:cs="Times New Roman"/>
        </w:rPr>
        <w:t xml:space="preserve"> </w:t>
      </w:r>
      <w:r w:rsidR="007423F8">
        <w:rPr>
          <w:rFonts w:ascii="Times New Roman" w:hAnsi="Times New Roman" w:cs="Times New Roman"/>
        </w:rPr>
        <w:t>Il permettrait la mise à disposition de 400 000 ouvrages, vidéos, jeux…</w:t>
      </w:r>
    </w:p>
    <w:p w14:paraId="7229D6C5" w14:textId="1E2307EB" w:rsidR="002B103E" w:rsidRDefault="002B103E" w:rsidP="002B103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Suite au courrier</w:t>
      </w:r>
      <w:r w:rsidR="007423F8">
        <w:rPr>
          <w:rFonts w:ascii="Times New Roman" w:hAnsi="Times New Roman" w:cs="Times New Roman"/>
        </w:rPr>
        <w:t xml:space="preserve"> reçu du département, il nous est</w:t>
      </w:r>
      <w:r>
        <w:rPr>
          <w:rFonts w:ascii="Times New Roman" w:hAnsi="Times New Roman" w:cs="Times New Roman"/>
        </w:rPr>
        <w:t xml:space="preserve"> demandé de </w:t>
      </w:r>
      <w:r w:rsidR="00297CB9">
        <w:rPr>
          <w:rFonts w:ascii="Times New Roman" w:hAnsi="Times New Roman" w:cs="Times New Roman"/>
        </w:rPr>
        <w:t>doter</w:t>
      </w:r>
      <w:r w:rsidR="007423F8">
        <w:rPr>
          <w:rFonts w:ascii="Times New Roman" w:hAnsi="Times New Roman" w:cs="Times New Roman"/>
        </w:rPr>
        <w:t xml:space="preserve"> la bibliothécaire </w:t>
      </w:r>
      <w:r w:rsidR="00297CB9">
        <w:rPr>
          <w:rFonts w:ascii="Times New Roman" w:hAnsi="Times New Roman" w:cs="Times New Roman"/>
        </w:rPr>
        <w:t>d’</w:t>
      </w:r>
      <w:r>
        <w:rPr>
          <w:rFonts w:ascii="Times New Roman" w:hAnsi="Times New Roman" w:cs="Times New Roman"/>
        </w:rPr>
        <w:t>un ordinateur.</w:t>
      </w:r>
      <w:r w:rsidR="00A149AB">
        <w:rPr>
          <w:rFonts w:ascii="Times New Roman" w:hAnsi="Times New Roman" w:cs="Times New Roman"/>
        </w:rPr>
        <w:t xml:space="preserve"> Le logiciel sera fourni par le département. La mairie mettra à disposition un ordinateur.</w:t>
      </w:r>
    </w:p>
    <w:p w14:paraId="567E7FB0" w14:textId="77777777" w:rsidR="00A149AB" w:rsidRDefault="00A149AB" w:rsidP="002B103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32DA01B" w14:textId="72670D52" w:rsidR="007423F8" w:rsidRDefault="0016644C" w:rsidP="002107DA">
      <w:pPr>
        <w:pStyle w:val="Paragraphedeliste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73A">
        <w:rPr>
          <w:rFonts w:ascii="Times New Roman" w:hAnsi="Times New Roman" w:cs="Times New Roman"/>
          <w:b/>
          <w:bCs/>
        </w:rPr>
        <w:lastRenderedPageBreak/>
        <w:t>Cuivre </w:t>
      </w:r>
      <w:r>
        <w:rPr>
          <w:rFonts w:ascii="Times New Roman" w:hAnsi="Times New Roman" w:cs="Times New Roman"/>
        </w:rPr>
        <w:t xml:space="preserve">: </w:t>
      </w:r>
      <w:r w:rsidR="007423F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onsieur le maire a relancé à plusieurs reprise</w:t>
      </w:r>
      <w:r w:rsidR="007423F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ORANGE. La salle des fêtes est toujours alimentée en cuivre</w:t>
      </w:r>
      <w:r w:rsidR="007423F8">
        <w:rPr>
          <w:rFonts w:ascii="Times New Roman" w:hAnsi="Times New Roman" w:cs="Times New Roman"/>
        </w:rPr>
        <w:t>. Or, à compter du</w:t>
      </w:r>
      <w:r>
        <w:rPr>
          <w:rFonts w:ascii="Times New Roman" w:hAnsi="Times New Roman" w:cs="Times New Roman"/>
        </w:rPr>
        <w:t xml:space="preserve"> 1</w:t>
      </w:r>
      <w:r w:rsidRPr="0016644C">
        <w:rPr>
          <w:rFonts w:ascii="Times New Roman" w:hAnsi="Times New Roman" w:cs="Times New Roman"/>
          <w:vertAlign w:val="superscript"/>
        </w:rPr>
        <w:t>er</w:t>
      </w:r>
      <w:r w:rsidR="007423F8">
        <w:rPr>
          <w:rFonts w:ascii="Times New Roman" w:hAnsi="Times New Roman" w:cs="Times New Roman"/>
        </w:rPr>
        <w:t xml:space="preserve"> janvier 2026</w:t>
      </w:r>
      <w:r>
        <w:rPr>
          <w:rFonts w:ascii="Times New Roman" w:hAnsi="Times New Roman" w:cs="Times New Roman"/>
        </w:rPr>
        <w:t xml:space="preserve"> </w:t>
      </w:r>
      <w:r w:rsidR="005E7717">
        <w:rPr>
          <w:rFonts w:ascii="Times New Roman" w:hAnsi="Times New Roman" w:cs="Times New Roman"/>
        </w:rPr>
        <w:t xml:space="preserve">cette alimentation </w:t>
      </w:r>
      <w:r w:rsidR="007423F8">
        <w:rPr>
          <w:rFonts w:ascii="Times New Roman" w:hAnsi="Times New Roman" w:cs="Times New Roman"/>
        </w:rPr>
        <w:t xml:space="preserve">sera </w:t>
      </w:r>
      <w:r w:rsidR="005E7717">
        <w:rPr>
          <w:rFonts w:ascii="Times New Roman" w:hAnsi="Times New Roman" w:cs="Times New Roman"/>
        </w:rPr>
        <w:t xml:space="preserve">définitivement </w:t>
      </w:r>
      <w:r w:rsidR="007423F8">
        <w:rPr>
          <w:rFonts w:ascii="Times New Roman" w:hAnsi="Times New Roman" w:cs="Times New Roman"/>
        </w:rPr>
        <w:t xml:space="preserve">supprimée. La commune a </w:t>
      </w:r>
      <w:r w:rsidR="005E7717">
        <w:rPr>
          <w:rFonts w:ascii="Times New Roman" w:hAnsi="Times New Roman" w:cs="Times New Roman"/>
        </w:rPr>
        <w:t xml:space="preserve">pour </w:t>
      </w:r>
      <w:r w:rsidR="007423F8">
        <w:rPr>
          <w:rFonts w:ascii="Times New Roman" w:hAnsi="Times New Roman" w:cs="Times New Roman"/>
        </w:rPr>
        <w:t>obligation la mise en place d’une ligne donnant accès aux services de secours.</w:t>
      </w:r>
    </w:p>
    <w:p w14:paraId="59F4E474" w14:textId="30DF2071" w:rsidR="00A149AB" w:rsidRPr="007423F8" w:rsidRDefault="0016644C" w:rsidP="007423F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423F8">
        <w:rPr>
          <w:rFonts w:ascii="Times New Roman" w:hAnsi="Times New Roman" w:cs="Times New Roman"/>
        </w:rPr>
        <w:t xml:space="preserve"> Un technicien </w:t>
      </w:r>
      <w:r w:rsidR="007423F8">
        <w:rPr>
          <w:rFonts w:ascii="Times New Roman" w:hAnsi="Times New Roman" w:cs="Times New Roman"/>
        </w:rPr>
        <w:t>inter</w:t>
      </w:r>
      <w:r w:rsidRPr="007423F8">
        <w:rPr>
          <w:rFonts w:ascii="Times New Roman" w:hAnsi="Times New Roman" w:cs="Times New Roman"/>
        </w:rPr>
        <w:t>viendra le 11 février 2025</w:t>
      </w:r>
      <w:r w:rsidR="007423F8">
        <w:rPr>
          <w:rFonts w:ascii="Times New Roman" w:hAnsi="Times New Roman" w:cs="Times New Roman"/>
        </w:rPr>
        <w:t xml:space="preserve"> pour un état des lieux et réalisation</w:t>
      </w:r>
      <w:r w:rsidRPr="007423F8">
        <w:rPr>
          <w:rFonts w:ascii="Times New Roman" w:hAnsi="Times New Roman" w:cs="Times New Roman"/>
        </w:rPr>
        <w:t>.</w:t>
      </w:r>
    </w:p>
    <w:p w14:paraId="19B33DE5" w14:textId="77777777" w:rsidR="005B373A" w:rsidRDefault="005B373A" w:rsidP="005B373A">
      <w:pPr>
        <w:pStyle w:val="Paragraphedeliste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0811DB7" w14:textId="6C928944" w:rsidR="0016644C" w:rsidRDefault="005B373A" w:rsidP="002107DA">
      <w:pPr>
        <w:pStyle w:val="Paragraphedeliste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73A">
        <w:rPr>
          <w:rFonts w:ascii="Times New Roman" w:hAnsi="Times New Roman" w:cs="Times New Roman"/>
          <w:b/>
          <w:bCs/>
        </w:rPr>
        <w:t>Exposition </w:t>
      </w:r>
      <w:r>
        <w:rPr>
          <w:rFonts w:ascii="Times New Roman" w:hAnsi="Times New Roman" w:cs="Times New Roman"/>
        </w:rPr>
        <w:t>: une exposition appelé « PIERRE DUQUET » aura lieu prochainement. C</w:t>
      </w:r>
      <w:r w:rsidR="007423F8">
        <w:rPr>
          <w:rFonts w:ascii="Times New Roman" w:hAnsi="Times New Roman" w:cs="Times New Roman"/>
        </w:rPr>
        <w:t xml:space="preserve">ette exposition </w:t>
      </w:r>
      <w:r w:rsidR="005E7717">
        <w:rPr>
          <w:rFonts w:ascii="Times New Roman" w:hAnsi="Times New Roman" w:cs="Times New Roman"/>
        </w:rPr>
        <w:t xml:space="preserve">en cours de finalisation </w:t>
      </w:r>
      <w:r w:rsidR="007423F8">
        <w:rPr>
          <w:rFonts w:ascii="Times New Roman" w:hAnsi="Times New Roman" w:cs="Times New Roman"/>
        </w:rPr>
        <w:t>sera installée</w:t>
      </w:r>
      <w:r>
        <w:rPr>
          <w:rFonts w:ascii="Times New Roman" w:hAnsi="Times New Roman" w:cs="Times New Roman"/>
        </w:rPr>
        <w:t xml:space="preserve"> sur la place de la commune </w:t>
      </w:r>
      <w:r w:rsidR="007423F8">
        <w:rPr>
          <w:rFonts w:ascii="Times New Roman" w:hAnsi="Times New Roman" w:cs="Times New Roman"/>
        </w:rPr>
        <w:t>et alentours</w:t>
      </w:r>
      <w:r>
        <w:rPr>
          <w:rFonts w:ascii="Times New Roman" w:hAnsi="Times New Roman" w:cs="Times New Roman"/>
        </w:rPr>
        <w:t>.</w:t>
      </w:r>
    </w:p>
    <w:p w14:paraId="1E866416" w14:textId="77777777" w:rsidR="005B373A" w:rsidRPr="005B373A" w:rsidRDefault="005B373A" w:rsidP="005B373A">
      <w:pPr>
        <w:pStyle w:val="Paragraphedeliste"/>
        <w:rPr>
          <w:rFonts w:ascii="Times New Roman" w:hAnsi="Times New Roman" w:cs="Times New Roman"/>
        </w:rPr>
      </w:pPr>
    </w:p>
    <w:p w14:paraId="016E7FAC" w14:textId="2E589B41" w:rsidR="005E7717" w:rsidRDefault="005B373A" w:rsidP="002107DA">
      <w:pPr>
        <w:pStyle w:val="Paragraphedeliste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373A">
        <w:rPr>
          <w:rFonts w:ascii="Times New Roman" w:hAnsi="Times New Roman" w:cs="Times New Roman"/>
          <w:b/>
          <w:bCs/>
        </w:rPr>
        <w:t>Sortie</w:t>
      </w:r>
      <w:r>
        <w:rPr>
          <w:rFonts w:ascii="Times New Roman" w:hAnsi="Times New Roman" w:cs="Times New Roman"/>
        </w:rPr>
        <w:t> : une sortie pédagogique est proposée à PARIS pour la visite de la tour Eiffel accompagné</w:t>
      </w:r>
      <w:r w:rsidR="007101D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d’une promenade en bateau mouche. </w:t>
      </w:r>
      <w:r w:rsidR="005E7717">
        <w:rPr>
          <w:rFonts w:ascii="Times New Roman" w:hAnsi="Times New Roman" w:cs="Times New Roman"/>
        </w:rPr>
        <w:t>Sur une base de 40 participants, l</w:t>
      </w:r>
      <w:r>
        <w:rPr>
          <w:rFonts w:ascii="Times New Roman" w:hAnsi="Times New Roman" w:cs="Times New Roman"/>
        </w:rPr>
        <w:t>e coût de la visite de la tour Eiffel est de 1040 €. La balade en bateau mouche est de</w:t>
      </w:r>
      <w:r w:rsidR="001846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1240 € soit un coût total de 2280 €. </w:t>
      </w:r>
      <w:r w:rsidR="005E7717">
        <w:rPr>
          <w:rFonts w:ascii="Times New Roman" w:hAnsi="Times New Roman" w:cs="Times New Roman"/>
        </w:rPr>
        <w:t>Ce voyage pourrait être réalisé en Avril au plus tôt.</w:t>
      </w:r>
      <w:r w:rsidR="00A62C95">
        <w:rPr>
          <w:rFonts w:ascii="Times New Roman" w:hAnsi="Times New Roman" w:cs="Times New Roman"/>
        </w:rPr>
        <w:t xml:space="preserve"> </w:t>
      </w:r>
    </w:p>
    <w:p w14:paraId="20227803" w14:textId="77777777" w:rsidR="005E7717" w:rsidRPr="005E7717" w:rsidRDefault="005E7717" w:rsidP="005E7717">
      <w:pPr>
        <w:pStyle w:val="Paragraphedeliste"/>
        <w:rPr>
          <w:rFonts w:ascii="Times New Roman" w:hAnsi="Times New Roman" w:cs="Times New Roman"/>
        </w:rPr>
      </w:pPr>
    </w:p>
    <w:p w14:paraId="7D396937" w14:textId="739C5AA7" w:rsidR="005B373A" w:rsidRDefault="005E7717" w:rsidP="005E7717">
      <w:pPr>
        <w:pStyle w:val="Paragraphedeliste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projet doit être affiné. </w:t>
      </w:r>
      <w:r w:rsidR="005B373A">
        <w:rPr>
          <w:rFonts w:ascii="Times New Roman" w:hAnsi="Times New Roman" w:cs="Times New Roman"/>
        </w:rPr>
        <w:t xml:space="preserve">Une participation financière de la commune </w:t>
      </w:r>
      <w:r>
        <w:rPr>
          <w:rFonts w:ascii="Times New Roman" w:hAnsi="Times New Roman" w:cs="Times New Roman"/>
        </w:rPr>
        <w:t>est possible</w:t>
      </w:r>
      <w:r w:rsidR="005B373A">
        <w:rPr>
          <w:rFonts w:ascii="Times New Roman" w:hAnsi="Times New Roman" w:cs="Times New Roman"/>
        </w:rPr>
        <w:t>.</w:t>
      </w:r>
      <w:r w:rsidR="0018466E">
        <w:rPr>
          <w:rFonts w:ascii="Times New Roman" w:hAnsi="Times New Roman" w:cs="Times New Roman"/>
        </w:rPr>
        <w:t xml:space="preserve"> Le montant de la </w:t>
      </w:r>
      <w:r>
        <w:rPr>
          <w:rFonts w:ascii="Times New Roman" w:hAnsi="Times New Roman" w:cs="Times New Roman"/>
        </w:rPr>
        <w:t>contribution de la commune et de chaque participant  reste à déterminer</w:t>
      </w:r>
      <w:r w:rsidR="0018466E">
        <w:rPr>
          <w:rFonts w:ascii="Times New Roman" w:hAnsi="Times New Roman" w:cs="Times New Roman"/>
        </w:rPr>
        <w:t>.</w:t>
      </w:r>
    </w:p>
    <w:p w14:paraId="240E5690" w14:textId="77777777" w:rsidR="0059445B" w:rsidRPr="0059445B" w:rsidRDefault="0059445B" w:rsidP="0059445B">
      <w:pPr>
        <w:pStyle w:val="Paragraphedeliste"/>
        <w:rPr>
          <w:rFonts w:ascii="Times New Roman" w:hAnsi="Times New Roman" w:cs="Times New Roman"/>
        </w:rPr>
      </w:pPr>
    </w:p>
    <w:p w14:paraId="76D6A895" w14:textId="75B6456E" w:rsidR="0059445B" w:rsidRPr="002107DA" w:rsidRDefault="0059445B" w:rsidP="002107DA">
      <w:pPr>
        <w:pStyle w:val="Paragraphedeliste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42BD1">
        <w:rPr>
          <w:rFonts w:ascii="Times New Roman" w:hAnsi="Times New Roman" w:cs="Times New Roman"/>
          <w:b/>
          <w:bCs/>
        </w:rPr>
        <w:t>Fin de détachement</w:t>
      </w:r>
      <w:r>
        <w:rPr>
          <w:rFonts w:ascii="Times New Roman" w:hAnsi="Times New Roman" w:cs="Times New Roman"/>
        </w:rPr>
        <w:t> :</w:t>
      </w:r>
      <w:r w:rsidR="005E7717">
        <w:rPr>
          <w:rFonts w:ascii="Times New Roman" w:hAnsi="Times New Roman" w:cs="Times New Roman"/>
        </w:rPr>
        <w:t xml:space="preserve"> Notre secrétaire de Mairie madame Nathalie LEPEINGLE actuellement en détachement auprès du greffe d’Amiens</w:t>
      </w:r>
      <w:r>
        <w:rPr>
          <w:rFonts w:ascii="Times New Roman" w:hAnsi="Times New Roman" w:cs="Times New Roman"/>
        </w:rPr>
        <w:t xml:space="preserve"> </w:t>
      </w:r>
      <w:r w:rsidR="00342BD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envoyé un courrier pour demander la fin de son détachement. Elle ne souhaite pas réintégrer son poste de secrétaire de mairie.</w:t>
      </w:r>
      <w:r w:rsidR="00342BD1">
        <w:rPr>
          <w:rFonts w:ascii="Times New Roman" w:hAnsi="Times New Roman" w:cs="Times New Roman"/>
        </w:rPr>
        <w:t xml:space="preserve"> Nous attendons son arrêté d’intégration comme greffière.</w:t>
      </w:r>
    </w:p>
    <w:p w14:paraId="29E550DB" w14:textId="49483519" w:rsidR="002B103E" w:rsidRDefault="002B103E" w:rsidP="002B103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BDE631D" w14:textId="77777777" w:rsidR="007A26BF" w:rsidRDefault="007A26BF" w:rsidP="00342B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5887842D" w14:textId="326A6A82" w:rsidR="0035095F" w:rsidRPr="005903DC" w:rsidRDefault="0041101D" w:rsidP="00A12648">
      <w:pPr>
        <w:spacing w:after="0" w:line="240" w:lineRule="auto"/>
        <w:ind w:left="64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96777F" w:rsidRPr="005903DC">
        <w:rPr>
          <w:rFonts w:ascii="Times New Roman" w:hAnsi="Times New Roman" w:cs="Times New Roman"/>
          <w:b/>
        </w:rPr>
        <w:t>Séance levée à 2</w:t>
      </w:r>
      <w:r w:rsidR="0062464A" w:rsidRPr="005903DC">
        <w:rPr>
          <w:rFonts w:ascii="Times New Roman" w:hAnsi="Times New Roman" w:cs="Times New Roman"/>
          <w:b/>
        </w:rPr>
        <w:t>0</w:t>
      </w:r>
      <w:r w:rsidR="0096777F" w:rsidRPr="005903DC">
        <w:rPr>
          <w:rFonts w:ascii="Times New Roman" w:hAnsi="Times New Roman" w:cs="Times New Roman"/>
          <w:b/>
        </w:rPr>
        <w:t>h</w:t>
      </w:r>
      <w:r w:rsidR="00067E7D">
        <w:rPr>
          <w:rFonts w:ascii="Times New Roman" w:hAnsi="Times New Roman" w:cs="Times New Roman"/>
          <w:b/>
        </w:rPr>
        <w:t>45</w:t>
      </w:r>
      <w:r w:rsidR="00DE6D23" w:rsidRPr="005903DC">
        <w:rPr>
          <w:rFonts w:ascii="Times New Roman" w:hAnsi="Times New Roman" w:cs="Times New Roman"/>
          <w:b/>
        </w:rPr>
        <w:t>.</w:t>
      </w:r>
    </w:p>
    <w:p w14:paraId="6FC74A93" w14:textId="77777777" w:rsidR="00DE6D23" w:rsidRPr="005903DC" w:rsidRDefault="00DE6D23" w:rsidP="00CF7D01">
      <w:pPr>
        <w:pStyle w:val="Paragraphedeliste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14:paraId="423F90DF" w14:textId="77777777" w:rsidR="00DE6D23" w:rsidRPr="005903DC" w:rsidRDefault="00DE6D23" w:rsidP="00CF7D01">
      <w:pPr>
        <w:pStyle w:val="Paragraphedeliste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14:paraId="37F93BA3" w14:textId="178DBB78" w:rsidR="00DE6D23" w:rsidRPr="005903DC" w:rsidRDefault="00DE6D23" w:rsidP="00CF7D01">
      <w:pPr>
        <w:pStyle w:val="Paragraphedeliste"/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5903DC">
        <w:rPr>
          <w:rFonts w:ascii="Times New Roman" w:hAnsi="Times New Roman" w:cs="Times New Roman"/>
          <w:b/>
        </w:rPr>
        <w:t>Signatures :</w:t>
      </w:r>
    </w:p>
    <w:p w14:paraId="2D124158" w14:textId="77777777" w:rsidR="00DE6D23" w:rsidRPr="005903DC" w:rsidRDefault="00DE6D23" w:rsidP="00CF7D01">
      <w:pPr>
        <w:pStyle w:val="Paragraphedeliste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14:paraId="247EB22E" w14:textId="542AA372" w:rsidR="00DE6D23" w:rsidRPr="005903DC" w:rsidRDefault="00DE6D23" w:rsidP="00CF7D01">
      <w:pPr>
        <w:pStyle w:val="Paragraphedeliste"/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5903DC">
        <w:rPr>
          <w:rFonts w:ascii="Times New Roman" w:hAnsi="Times New Roman" w:cs="Times New Roman"/>
          <w:b/>
        </w:rPr>
        <w:t>Le Maire,</w:t>
      </w:r>
      <w:r w:rsidRPr="005903DC">
        <w:rPr>
          <w:rFonts w:ascii="Times New Roman" w:hAnsi="Times New Roman" w:cs="Times New Roman"/>
          <w:b/>
        </w:rPr>
        <w:tab/>
      </w:r>
      <w:r w:rsidRPr="005903DC">
        <w:rPr>
          <w:rFonts w:ascii="Times New Roman" w:hAnsi="Times New Roman" w:cs="Times New Roman"/>
          <w:b/>
        </w:rPr>
        <w:tab/>
      </w:r>
      <w:r w:rsidRPr="005903DC">
        <w:rPr>
          <w:rFonts w:ascii="Times New Roman" w:hAnsi="Times New Roman" w:cs="Times New Roman"/>
          <w:b/>
        </w:rPr>
        <w:tab/>
      </w:r>
      <w:r w:rsidRPr="005903DC">
        <w:rPr>
          <w:rFonts w:ascii="Times New Roman" w:hAnsi="Times New Roman" w:cs="Times New Roman"/>
          <w:b/>
        </w:rPr>
        <w:tab/>
      </w:r>
      <w:r w:rsidRPr="005903DC">
        <w:rPr>
          <w:rFonts w:ascii="Times New Roman" w:hAnsi="Times New Roman" w:cs="Times New Roman"/>
          <w:b/>
        </w:rPr>
        <w:tab/>
      </w:r>
      <w:r w:rsidRPr="005903DC">
        <w:rPr>
          <w:rFonts w:ascii="Times New Roman" w:hAnsi="Times New Roman" w:cs="Times New Roman"/>
          <w:b/>
        </w:rPr>
        <w:tab/>
      </w:r>
      <w:r w:rsidR="0081300C">
        <w:rPr>
          <w:rFonts w:ascii="Times New Roman" w:hAnsi="Times New Roman" w:cs="Times New Roman"/>
          <w:b/>
        </w:rPr>
        <w:t>L</w:t>
      </w:r>
      <w:r w:rsidRPr="005903DC">
        <w:rPr>
          <w:rFonts w:ascii="Times New Roman" w:hAnsi="Times New Roman" w:cs="Times New Roman"/>
          <w:b/>
        </w:rPr>
        <w:t>a secrétaire de séance</w:t>
      </w:r>
    </w:p>
    <w:p w14:paraId="36C01CC9" w14:textId="0F743858" w:rsidR="00DE6D23" w:rsidRPr="005903DC" w:rsidRDefault="00DE6D23" w:rsidP="00CF7D01">
      <w:pPr>
        <w:pStyle w:val="Paragraphedeliste"/>
        <w:spacing w:after="160" w:line="259" w:lineRule="auto"/>
        <w:jc w:val="both"/>
        <w:rPr>
          <w:rFonts w:ascii="Times New Roman" w:hAnsi="Times New Roman" w:cs="Times New Roman"/>
        </w:rPr>
      </w:pPr>
      <w:r w:rsidRPr="005903DC">
        <w:rPr>
          <w:rFonts w:ascii="Times New Roman" w:hAnsi="Times New Roman" w:cs="Times New Roman"/>
          <w:b/>
        </w:rPr>
        <w:t>Eric CAPRON</w:t>
      </w:r>
    </w:p>
    <w:p w14:paraId="61E68DD5" w14:textId="77777777" w:rsidR="0035095F" w:rsidRPr="005903DC" w:rsidRDefault="0035095F" w:rsidP="00CF7D01">
      <w:pPr>
        <w:pStyle w:val="Pieddepage"/>
        <w:jc w:val="both"/>
        <w:rPr>
          <w:rFonts w:ascii="Times New Roman" w:hAnsi="Times New Roman" w:cs="Times New Roman"/>
        </w:rPr>
      </w:pPr>
    </w:p>
    <w:sectPr w:rsidR="0035095F" w:rsidRPr="005903DC" w:rsidSect="00AE1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709" w:gutter="0"/>
      <w:pgNumType w:start="156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F2DC4" w14:textId="77777777" w:rsidR="00F86425" w:rsidRDefault="00F86425">
      <w:pPr>
        <w:spacing w:after="0" w:line="240" w:lineRule="auto"/>
      </w:pPr>
      <w:r>
        <w:separator/>
      </w:r>
    </w:p>
  </w:endnote>
  <w:endnote w:type="continuationSeparator" w:id="0">
    <w:p w14:paraId="6070CA34" w14:textId="77777777" w:rsidR="00F86425" w:rsidRDefault="00F8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AE55" w14:textId="77777777" w:rsidR="004B70E1" w:rsidRDefault="004B70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284637"/>
      <w:docPartObj>
        <w:docPartGallery w:val="Page Numbers (Bottom of Page)"/>
        <w:docPartUnique/>
      </w:docPartObj>
    </w:sdtPr>
    <w:sdtContent>
      <w:p w14:paraId="4155EBA6" w14:textId="218E0FA9" w:rsidR="002A2FC2" w:rsidRDefault="002A2FC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CB9">
          <w:rPr>
            <w:noProof/>
          </w:rPr>
          <w:t>160</w:t>
        </w:r>
        <w:r>
          <w:fldChar w:fldCharType="end"/>
        </w:r>
      </w:p>
    </w:sdtContent>
  </w:sdt>
  <w:p w14:paraId="249D23BF" w14:textId="3229F22D" w:rsidR="0035095F" w:rsidRDefault="003509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42E1F" w14:textId="77777777" w:rsidR="004B70E1" w:rsidRDefault="004B70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858A0" w14:textId="77777777" w:rsidR="00F86425" w:rsidRDefault="00F86425">
      <w:pPr>
        <w:spacing w:after="0" w:line="240" w:lineRule="auto"/>
      </w:pPr>
      <w:r>
        <w:separator/>
      </w:r>
    </w:p>
  </w:footnote>
  <w:footnote w:type="continuationSeparator" w:id="0">
    <w:p w14:paraId="18FC69E0" w14:textId="77777777" w:rsidR="00F86425" w:rsidRDefault="00F8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A8AD" w14:textId="77777777" w:rsidR="004B70E1" w:rsidRDefault="004B70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EBEF5" w14:textId="77777777" w:rsidR="004B70E1" w:rsidRDefault="004B70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1BE0" w14:textId="77777777" w:rsidR="004B70E1" w:rsidRDefault="004B70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3B5"/>
    <w:multiLevelType w:val="multilevel"/>
    <w:tmpl w:val="DFEE3CE6"/>
    <w:lvl w:ilvl="0">
      <w:start w:val="1"/>
      <w:numFmt w:val="bullet"/>
      <w:lvlText w:val=""/>
      <w:lvlJc w:val="left"/>
      <w:pPr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849E0"/>
    <w:multiLevelType w:val="multilevel"/>
    <w:tmpl w:val="F288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00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start w:val="3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01F6C"/>
    <w:multiLevelType w:val="hybridMultilevel"/>
    <w:tmpl w:val="E5DA941E"/>
    <w:lvl w:ilvl="0" w:tplc="0FB27076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B874B2"/>
    <w:multiLevelType w:val="hybridMultilevel"/>
    <w:tmpl w:val="29FC26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D7FA8"/>
    <w:multiLevelType w:val="hybridMultilevel"/>
    <w:tmpl w:val="59C8D824"/>
    <w:lvl w:ilvl="0" w:tplc="8FD09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13C6"/>
    <w:multiLevelType w:val="multilevel"/>
    <w:tmpl w:val="7A2675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164"/>
        </w:tabs>
        <w:ind w:left="3164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EA5F6F"/>
    <w:multiLevelType w:val="multilevel"/>
    <w:tmpl w:val="ED5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23BBB"/>
    <w:multiLevelType w:val="hybridMultilevel"/>
    <w:tmpl w:val="60225484"/>
    <w:lvl w:ilvl="0" w:tplc="DE702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F84"/>
    <w:multiLevelType w:val="hybridMultilevel"/>
    <w:tmpl w:val="A70ACFA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681BD8"/>
    <w:multiLevelType w:val="multilevel"/>
    <w:tmpl w:val="DEBEC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CF77AB"/>
    <w:multiLevelType w:val="hybridMultilevel"/>
    <w:tmpl w:val="65A295D8"/>
    <w:lvl w:ilvl="0" w:tplc="D60C3C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8F4326D"/>
    <w:multiLevelType w:val="hybridMultilevel"/>
    <w:tmpl w:val="56FA3B42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2C8419F"/>
    <w:multiLevelType w:val="hybridMultilevel"/>
    <w:tmpl w:val="760291AE"/>
    <w:lvl w:ilvl="0" w:tplc="EEEEB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07635"/>
    <w:multiLevelType w:val="hybridMultilevel"/>
    <w:tmpl w:val="76F88422"/>
    <w:lvl w:ilvl="0" w:tplc="3BCC6F1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44E10"/>
    <w:multiLevelType w:val="multilevel"/>
    <w:tmpl w:val="E59E638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C603DA4"/>
    <w:multiLevelType w:val="hybridMultilevel"/>
    <w:tmpl w:val="D856FDC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696168"/>
    <w:multiLevelType w:val="hybridMultilevel"/>
    <w:tmpl w:val="42901C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86DCF"/>
    <w:multiLevelType w:val="hybridMultilevel"/>
    <w:tmpl w:val="32B847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936BA"/>
    <w:multiLevelType w:val="multilevel"/>
    <w:tmpl w:val="5CB4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C541E9"/>
    <w:multiLevelType w:val="hybridMultilevel"/>
    <w:tmpl w:val="7FA2D6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D4D77"/>
    <w:multiLevelType w:val="hybridMultilevel"/>
    <w:tmpl w:val="03E81480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786936BB"/>
    <w:multiLevelType w:val="hybridMultilevel"/>
    <w:tmpl w:val="E97CEB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686660">
    <w:abstractNumId w:val="0"/>
  </w:num>
  <w:num w:numId="2" w16cid:durableId="309798235">
    <w:abstractNumId w:val="9"/>
  </w:num>
  <w:num w:numId="3" w16cid:durableId="1120732639">
    <w:abstractNumId w:val="5"/>
  </w:num>
  <w:num w:numId="4" w16cid:durableId="138229412">
    <w:abstractNumId w:val="14"/>
  </w:num>
  <w:num w:numId="5" w16cid:durableId="1185709446">
    <w:abstractNumId w:val="13"/>
  </w:num>
  <w:num w:numId="6" w16cid:durableId="1134375213">
    <w:abstractNumId w:val="12"/>
  </w:num>
  <w:num w:numId="7" w16cid:durableId="173543921">
    <w:abstractNumId w:val="12"/>
  </w:num>
  <w:num w:numId="8" w16cid:durableId="1721636415">
    <w:abstractNumId w:val="3"/>
  </w:num>
  <w:num w:numId="9" w16cid:durableId="74909762">
    <w:abstractNumId w:val="11"/>
  </w:num>
  <w:num w:numId="10" w16cid:durableId="2062822355">
    <w:abstractNumId w:val="20"/>
  </w:num>
  <w:num w:numId="11" w16cid:durableId="1444958390">
    <w:abstractNumId w:val="1"/>
  </w:num>
  <w:num w:numId="12" w16cid:durableId="1879735091">
    <w:abstractNumId w:val="6"/>
  </w:num>
  <w:num w:numId="13" w16cid:durableId="974261497">
    <w:abstractNumId w:val="4"/>
  </w:num>
  <w:num w:numId="14" w16cid:durableId="1216625248">
    <w:abstractNumId w:val="2"/>
  </w:num>
  <w:num w:numId="15" w16cid:durableId="1642618234">
    <w:abstractNumId w:val="8"/>
  </w:num>
  <w:num w:numId="16" w16cid:durableId="1392725902">
    <w:abstractNumId w:val="18"/>
  </w:num>
  <w:num w:numId="17" w16cid:durableId="1495301215">
    <w:abstractNumId w:val="17"/>
  </w:num>
  <w:num w:numId="18" w16cid:durableId="470951657">
    <w:abstractNumId w:val="19"/>
  </w:num>
  <w:num w:numId="19" w16cid:durableId="865800483">
    <w:abstractNumId w:val="10"/>
  </w:num>
  <w:num w:numId="20" w16cid:durableId="1081634784">
    <w:abstractNumId w:val="16"/>
  </w:num>
  <w:num w:numId="21" w16cid:durableId="1228682950">
    <w:abstractNumId w:val="7"/>
  </w:num>
  <w:num w:numId="22" w16cid:durableId="235945674">
    <w:abstractNumId w:val="21"/>
  </w:num>
  <w:num w:numId="23" w16cid:durableId="1526796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5F"/>
    <w:rsid w:val="00003C54"/>
    <w:rsid w:val="00022077"/>
    <w:rsid w:val="000542BC"/>
    <w:rsid w:val="00060EAE"/>
    <w:rsid w:val="00067E7D"/>
    <w:rsid w:val="0007027A"/>
    <w:rsid w:val="00072C12"/>
    <w:rsid w:val="00073B85"/>
    <w:rsid w:val="0008031B"/>
    <w:rsid w:val="000A1112"/>
    <w:rsid w:val="000C5C34"/>
    <w:rsid w:val="000D4E0C"/>
    <w:rsid w:val="000D6E94"/>
    <w:rsid w:val="000E4B02"/>
    <w:rsid w:val="000F7C2E"/>
    <w:rsid w:val="0010470E"/>
    <w:rsid w:val="00113A05"/>
    <w:rsid w:val="001158D1"/>
    <w:rsid w:val="00132D46"/>
    <w:rsid w:val="00136D4D"/>
    <w:rsid w:val="00150583"/>
    <w:rsid w:val="00156120"/>
    <w:rsid w:val="00157099"/>
    <w:rsid w:val="0016644C"/>
    <w:rsid w:val="0018466E"/>
    <w:rsid w:val="001B3A66"/>
    <w:rsid w:val="001B51F0"/>
    <w:rsid w:val="001C201E"/>
    <w:rsid w:val="001D3E70"/>
    <w:rsid w:val="001E5A2C"/>
    <w:rsid w:val="001E6BAD"/>
    <w:rsid w:val="00203EAE"/>
    <w:rsid w:val="002104B7"/>
    <w:rsid w:val="002107DA"/>
    <w:rsid w:val="00217015"/>
    <w:rsid w:val="00227340"/>
    <w:rsid w:val="00235688"/>
    <w:rsid w:val="00241CFA"/>
    <w:rsid w:val="0024281D"/>
    <w:rsid w:val="002557B7"/>
    <w:rsid w:val="002566D4"/>
    <w:rsid w:val="00264968"/>
    <w:rsid w:val="00274C5C"/>
    <w:rsid w:val="002756C4"/>
    <w:rsid w:val="00297CB9"/>
    <w:rsid w:val="002A2FC2"/>
    <w:rsid w:val="002A774F"/>
    <w:rsid w:val="002B103E"/>
    <w:rsid w:val="002C3C4A"/>
    <w:rsid w:val="002D73B9"/>
    <w:rsid w:val="002E0470"/>
    <w:rsid w:val="002E15BB"/>
    <w:rsid w:val="002E3E60"/>
    <w:rsid w:val="002F0539"/>
    <w:rsid w:val="002F123F"/>
    <w:rsid w:val="002F721E"/>
    <w:rsid w:val="003001BE"/>
    <w:rsid w:val="0030427F"/>
    <w:rsid w:val="00334A35"/>
    <w:rsid w:val="00342BD1"/>
    <w:rsid w:val="00344343"/>
    <w:rsid w:val="0035095F"/>
    <w:rsid w:val="0036034B"/>
    <w:rsid w:val="00361B29"/>
    <w:rsid w:val="003664C4"/>
    <w:rsid w:val="00370014"/>
    <w:rsid w:val="003726CD"/>
    <w:rsid w:val="00397B4E"/>
    <w:rsid w:val="003C070C"/>
    <w:rsid w:val="003D2FEB"/>
    <w:rsid w:val="003E3BD5"/>
    <w:rsid w:val="003F2888"/>
    <w:rsid w:val="0041101D"/>
    <w:rsid w:val="004169B8"/>
    <w:rsid w:val="00462ADA"/>
    <w:rsid w:val="00464186"/>
    <w:rsid w:val="004652AA"/>
    <w:rsid w:val="004755BC"/>
    <w:rsid w:val="004967E8"/>
    <w:rsid w:val="004A0618"/>
    <w:rsid w:val="004A1B73"/>
    <w:rsid w:val="004B70E1"/>
    <w:rsid w:val="004D2123"/>
    <w:rsid w:val="004D2749"/>
    <w:rsid w:val="004F6D43"/>
    <w:rsid w:val="00506B23"/>
    <w:rsid w:val="005138A6"/>
    <w:rsid w:val="0051570C"/>
    <w:rsid w:val="00521AD2"/>
    <w:rsid w:val="00523947"/>
    <w:rsid w:val="00523BEB"/>
    <w:rsid w:val="00530EA8"/>
    <w:rsid w:val="00547148"/>
    <w:rsid w:val="005631FC"/>
    <w:rsid w:val="005903DC"/>
    <w:rsid w:val="00590424"/>
    <w:rsid w:val="00591D03"/>
    <w:rsid w:val="00592439"/>
    <w:rsid w:val="00593413"/>
    <w:rsid w:val="0059445B"/>
    <w:rsid w:val="005A589E"/>
    <w:rsid w:val="005A74B0"/>
    <w:rsid w:val="005B373A"/>
    <w:rsid w:val="005C4A96"/>
    <w:rsid w:val="005C6E64"/>
    <w:rsid w:val="005D1CFB"/>
    <w:rsid w:val="005D1EEB"/>
    <w:rsid w:val="005D31F7"/>
    <w:rsid w:val="005D6CD7"/>
    <w:rsid w:val="005E4FEB"/>
    <w:rsid w:val="005E7717"/>
    <w:rsid w:val="005F071E"/>
    <w:rsid w:val="005F6EFA"/>
    <w:rsid w:val="006071CC"/>
    <w:rsid w:val="0062464A"/>
    <w:rsid w:val="00663411"/>
    <w:rsid w:val="006754F2"/>
    <w:rsid w:val="00682B04"/>
    <w:rsid w:val="00685CEE"/>
    <w:rsid w:val="006A1229"/>
    <w:rsid w:val="006A15D8"/>
    <w:rsid w:val="006A407C"/>
    <w:rsid w:val="006A4ABE"/>
    <w:rsid w:val="006A4C39"/>
    <w:rsid w:val="006B474A"/>
    <w:rsid w:val="006B7A28"/>
    <w:rsid w:val="006C3B95"/>
    <w:rsid w:val="006C4165"/>
    <w:rsid w:val="006C57FB"/>
    <w:rsid w:val="006D2812"/>
    <w:rsid w:val="006D2878"/>
    <w:rsid w:val="006D2F82"/>
    <w:rsid w:val="006E65DE"/>
    <w:rsid w:val="006F48B1"/>
    <w:rsid w:val="00700ADF"/>
    <w:rsid w:val="007101DC"/>
    <w:rsid w:val="00712DA5"/>
    <w:rsid w:val="0072013A"/>
    <w:rsid w:val="007423F8"/>
    <w:rsid w:val="00751E38"/>
    <w:rsid w:val="00753552"/>
    <w:rsid w:val="007674CA"/>
    <w:rsid w:val="00786A33"/>
    <w:rsid w:val="00791273"/>
    <w:rsid w:val="007A090E"/>
    <w:rsid w:val="007A26BF"/>
    <w:rsid w:val="007A48E8"/>
    <w:rsid w:val="007A6402"/>
    <w:rsid w:val="007B212E"/>
    <w:rsid w:val="007B3806"/>
    <w:rsid w:val="007B592C"/>
    <w:rsid w:val="007D082E"/>
    <w:rsid w:val="007D0FA0"/>
    <w:rsid w:val="007D1081"/>
    <w:rsid w:val="007D32CA"/>
    <w:rsid w:val="0081300C"/>
    <w:rsid w:val="008137AE"/>
    <w:rsid w:val="008213E8"/>
    <w:rsid w:val="00824016"/>
    <w:rsid w:val="00826C02"/>
    <w:rsid w:val="008270C0"/>
    <w:rsid w:val="00842739"/>
    <w:rsid w:val="0084400E"/>
    <w:rsid w:val="00846EE1"/>
    <w:rsid w:val="00873ABC"/>
    <w:rsid w:val="00891DE1"/>
    <w:rsid w:val="008935DB"/>
    <w:rsid w:val="008B1A36"/>
    <w:rsid w:val="008C382B"/>
    <w:rsid w:val="008D3CE4"/>
    <w:rsid w:val="008E0EAA"/>
    <w:rsid w:val="008F5BD3"/>
    <w:rsid w:val="009123D8"/>
    <w:rsid w:val="0094131B"/>
    <w:rsid w:val="0096777F"/>
    <w:rsid w:val="0097134C"/>
    <w:rsid w:val="00973470"/>
    <w:rsid w:val="00983FEA"/>
    <w:rsid w:val="00990A04"/>
    <w:rsid w:val="009A6E6D"/>
    <w:rsid w:val="009D2E7A"/>
    <w:rsid w:val="009E1603"/>
    <w:rsid w:val="009E73C9"/>
    <w:rsid w:val="009F5975"/>
    <w:rsid w:val="00A12648"/>
    <w:rsid w:val="00A13FB5"/>
    <w:rsid w:val="00A149AB"/>
    <w:rsid w:val="00A20D26"/>
    <w:rsid w:val="00A54B91"/>
    <w:rsid w:val="00A62C95"/>
    <w:rsid w:val="00A77A67"/>
    <w:rsid w:val="00A90889"/>
    <w:rsid w:val="00A943B4"/>
    <w:rsid w:val="00AC609C"/>
    <w:rsid w:val="00AE14D5"/>
    <w:rsid w:val="00AF7ACD"/>
    <w:rsid w:val="00B10746"/>
    <w:rsid w:val="00B11FCE"/>
    <w:rsid w:val="00B14487"/>
    <w:rsid w:val="00B1469C"/>
    <w:rsid w:val="00B2297A"/>
    <w:rsid w:val="00B45769"/>
    <w:rsid w:val="00B4652E"/>
    <w:rsid w:val="00B50C0C"/>
    <w:rsid w:val="00B5742B"/>
    <w:rsid w:val="00B578A3"/>
    <w:rsid w:val="00B70892"/>
    <w:rsid w:val="00B854E6"/>
    <w:rsid w:val="00B94047"/>
    <w:rsid w:val="00BA1F82"/>
    <w:rsid w:val="00BA49C2"/>
    <w:rsid w:val="00BC2CE8"/>
    <w:rsid w:val="00BE5F9C"/>
    <w:rsid w:val="00C00AD2"/>
    <w:rsid w:val="00C1227C"/>
    <w:rsid w:val="00C146A5"/>
    <w:rsid w:val="00C24E7A"/>
    <w:rsid w:val="00C30420"/>
    <w:rsid w:val="00C638A0"/>
    <w:rsid w:val="00C64126"/>
    <w:rsid w:val="00C65F86"/>
    <w:rsid w:val="00C924FA"/>
    <w:rsid w:val="00CA4411"/>
    <w:rsid w:val="00CA5979"/>
    <w:rsid w:val="00CA6341"/>
    <w:rsid w:val="00CB642B"/>
    <w:rsid w:val="00CC5278"/>
    <w:rsid w:val="00CC75ED"/>
    <w:rsid w:val="00CD14C9"/>
    <w:rsid w:val="00CD3DFA"/>
    <w:rsid w:val="00CE2883"/>
    <w:rsid w:val="00CF7837"/>
    <w:rsid w:val="00CF7D01"/>
    <w:rsid w:val="00D022C7"/>
    <w:rsid w:val="00D1037C"/>
    <w:rsid w:val="00D1167A"/>
    <w:rsid w:val="00D158CF"/>
    <w:rsid w:val="00D1638C"/>
    <w:rsid w:val="00D16E80"/>
    <w:rsid w:val="00D32A2E"/>
    <w:rsid w:val="00D43F21"/>
    <w:rsid w:val="00D556B9"/>
    <w:rsid w:val="00D578E5"/>
    <w:rsid w:val="00D62BB3"/>
    <w:rsid w:val="00D81801"/>
    <w:rsid w:val="00D83264"/>
    <w:rsid w:val="00D84E49"/>
    <w:rsid w:val="00DA6BFD"/>
    <w:rsid w:val="00DC638B"/>
    <w:rsid w:val="00DD15DA"/>
    <w:rsid w:val="00DD3249"/>
    <w:rsid w:val="00DE6D23"/>
    <w:rsid w:val="00E04CBF"/>
    <w:rsid w:val="00E078CD"/>
    <w:rsid w:val="00E1172A"/>
    <w:rsid w:val="00E11DC3"/>
    <w:rsid w:val="00E141F5"/>
    <w:rsid w:val="00E17459"/>
    <w:rsid w:val="00E365A7"/>
    <w:rsid w:val="00E42069"/>
    <w:rsid w:val="00E44259"/>
    <w:rsid w:val="00E501AA"/>
    <w:rsid w:val="00E5471B"/>
    <w:rsid w:val="00E61BB3"/>
    <w:rsid w:val="00E62E4B"/>
    <w:rsid w:val="00E66252"/>
    <w:rsid w:val="00E72A09"/>
    <w:rsid w:val="00E778B1"/>
    <w:rsid w:val="00E83463"/>
    <w:rsid w:val="00E9110C"/>
    <w:rsid w:val="00E91604"/>
    <w:rsid w:val="00EA3DC8"/>
    <w:rsid w:val="00EC0ED6"/>
    <w:rsid w:val="00EC2E60"/>
    <w:rsid w:val="00EE587E"/>
    <w:rsid w:val="00EF19C3"/>
    <w:rsid w:val="00EF7AC5"/>
    <w:rsid w:val="00F21073"/>
    <w:rsid w:val="00F453C0"/>
    <w:rsid w:val="00F51B48"/>
    <w:rsid w:val="00F51E25"/>
    <w:rsid w:val="00F545AF"/>
    <w:rsid w:val="00F55742"/>
    <w:rsid w:val="00F5646F"/>
    <w:rsid w:val="00F61FA5"/>
    <w:rsid w:val="00F62ABD"/>
    <w:rsid w:val="00F86425"/>
    <w:rsid w:val="00F917AD"/>
    <w:rsid w:val="00F91A44"/>
    <w:rsid w:val="00FA1C90"/>
    <w:rsid w:val="00FC5DA6"/>
    <w:rsid w:val="00FD5293"/>
    <w:rsid w:val="00FD5710"/>
    <w:rsid w:val="00FD6B0E"/>
    <w:rsid w:val="00FE7037"/>
    <w:rsid w:val="00FF3B33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33581"/>
  <w15:docId w15:val="{AC6542FB-E89A-46F6-9363-43ACC3AF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18"/>
    <w:pPr>
      <w:suppressAutoHyphens/>
      <w:spacing w:after="200"/>
    </w:pPr>
  </w:style>
  <w:style w:type="paragraph" w:styleId="Titre4">
    <w:name w:val="heading 4"/>
    <w:aliases w:val="NE PAS UTILISER Titre 4"/>
    <w:basedOn w:val="Normal"/>
    <w:next w:val="Normal"/>
    <w:link w:val="Titre4Car"/>
    <w:semiHidden/>
    <w:unhideWhenUsed/>
    <w:qFormat/>
    <w:rsid w:val="006754F2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 w:cs="Times New Roman"/>
      <w:smallCaps/>
      <w:spacing w:val="2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brutCar">
    <w:name w:val="Texte brut Car"/>
    <w:basedOn w:val="Policepardfaut"/>
    <w:link w:val="Textebrut"/>
    <w:qFormat/>
    <w:rsid w:val="00C70B8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10790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7A052C"/>
  </w:style>
  <w:style w:type="character" w:customStyle="1" w:styleId="PieddepageCar">
    <w:name w:val="Pied de page Car"/>
    <w:basedOn w:val="Policepardfaut"/>
    <w:link w:val="Pieddepage"/>
    <w:uiPriority w:val="99"/>
    <w:qFormat/>
    <w:rsid w:val="007A052C"/>
  </w:style>
  <w:style w:type="character" w:customStyle="1" w:styleId="SansinterligneCar">
    <w:name w:val="Sans interligne Car"/>
    <w:link w:val="Sansinterligne"/>
    <w:uiPriority w:val="1"/>
    <w:qFormat/>
    <w:rsid w:val="00EA2196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b/>
      <w:sz w:val="24"/>
    </w:rPr>
  </w:style>
  <w:style w:type="character" w:customStyle="1" w:styleId="ListLabel5">
    <w:name w:val="ListLabel 5"/>
    <w:qFormat/>
    <w:rPr>
      <w:rFonts w:eastAsia="Calibri" w:cs="Times New Roman"/>
      <w:b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ansinterligne">
    <w:name w:val="No Spacing"/>
    <w:link w:val="SansinterligneCar"/>
    <w:uiPriority w:val="1"/>
    <w:qFormat/>
    <w:rsid w:val="00C05DDD"/>
    <w:pPr>
      <w:suppressAutoHyphens/>
      <w:spacing w:line="240" w:lineRule="auto"/>
    </w:pPr>
  </w:style>
  <w:style w:type="paragraph" w:styleId="Textebrut">
    <w:name w:val="Plain Text"/>
    <w:basedOn w:val="Normal"/>
    <w:link w:val="TextebrutCar"/>
    <w:qFormat/>
    <w:rsid w:val="00C70B8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107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B088D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7A052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A052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333D47"/>
    <w:pPr>
      <w:widowControl w:val="0"/>
      <w:suppressAutoHyphens/>
      <w:spacing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qFormat/>
    <w:rsid w:val="00333D47"/>
    <w:pPr>
      <w:tabs>
        <w:tab w:val="center" w:pos="2411"/>
      </w:tabs>
      <w:ind w:left="142"/>
      <w:jc w:val="both"/>
    </w:pPr>
    <w:rPr>
      <w:sz w:val="22"/>
      <w:szCs w:val="22"/>
    </w:rPr>
  </w:style>
  <w:style w:type="paragraph" w:customStyle="1" w:styleId="VuConsidrant">
    <w:name w:val="Vu.Considérant"/>
    <w:basedOn w:val="Normal"/>
    <w:qFormat/>
    <w:rsid w:val="002E034F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numbering" w:customStyle="1" w:styleId="WW8Num2">
    <w:name w:val="WW8Num2"/>
    <w:rsid w:val="00333D47"/>
  </w:style>
  <w:style w:type="paragraph" w:styleId="NormalWeb">
    <w:name w:val="Normal (Web)"/>
    <w:basedOn w:val="Normal"/>
    <w:semiHidden/>
    <w:unhideWhenUsed/>
    <w:rsid w:val="00891D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qFormat/>
    <w:rsid w:val="00891DE1"/>
    <w:rPr>
      <w:i/>
      <w:iCs/>
    </w:rPr>
  </w:style>
  <w:style w:type="character" w:customStyle="1" w:styleId="Titre4Car">
    <w:name w:val="Titre 4 Car"/>
    <w:aliases w:val="NE PAS UTILISER Titre 4 Car"/>
    <w:basedOn w:val="Policepardfaut"/>
    <w:link w:val="Titre4"/>
    <w:semiHidden/>
    <w:rsid w:val="006754F2"/>
    <w:rPr>
      <w:rFonts w:ascii="Times New Roman" w:eastAsia="Times New Roman" w:hAnsi="Times New Roman" w:cs="Times New Roman"/>
      <w:smallCaps/>
      <w:spacing w:val="20"/>
      <w:sz w:val="24"/>
      <w:szCs w:val="20"/>
      <w:lang w:eastAsia="fr-FR"/>
    </w:rPr>
  </w:style>
  <w:style w:type="paragraph" w:customStyle="1" w:styleId="TiretVuConsidrant">
    <w:name w:val="Tiret Vu.Considérant"/>
    <w:basedOn w:val="VuConsidrant"/>
    <w:rsid w:val="006754F2"/>
    <w:pPr>
      <w:suppressAutoHyphens w:val="0"/>
      <w:autoSpaceDE w:val="0"/>
      <w:autoSpaceDN w:val="0"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6754F2"/>
    <w:pPr>
      <w:suppressAutoHyphens w:val="0"/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42E806-ACCB-47CC-BFD8-E78BDFD4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1875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mairie.creuse@laposte.net</cp:lastModifiedBy>
  <cp:revision>3</cp:revision>
  <cp:lastPrinted>2025-02-07T14:53:00Z</cp:lastPrinted>
  <dcterms:created xsi:type="dcterms:W3CDTF">2025-02-11T08:15:00Z</dcterms:created>
  <dcterms:modified xsi:type="dcterms:W3CDTF">2025-02-14T10:04:00Z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